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3A183" w14:textId="31285678" w:rsidR="003562BC" w:rsidRPr="009B3C81" w:rsidRDefault="00323D33" w:rsidP="003562BC">
      <w:pPr>
        <w:pStyle w:val="NormalWeb"/>
        <w:spacing w:after="0" w:afterAutospacing="0"/>
        <w:jc w:val="center"/>
        <w:rPr>
          <w:rFonts w:ascii="Arial" w:hAnsi="Arial" w:cs="Arial"/>
          <w:b/>
          <w:bCs/>
          <w:sz w:val="36"/>
          <w:szCs w:val="32"/>
        </w:rPr>
      </w:pPr>
      <w:r>
        <w:rPr>
          <w:rFonts w:ascii="Arial" w:hAnsi="Arial" w:cs="Arial"/>
          <w:b/>
          <w:bCs/>
          <w:sz w:val="36"/>
          <w:szCs w:val="32"/>
        </w:rPr>
        <w:t xml:space="preserve">MCCF EDI TAS </w:t>
      </w:r>
      <w:r w:rsidR="00373960">
        <w:rPr>
          <w:rFonts w:ascii="Arial" w:hAnsi="Arial" w:cs="Arial"/>
          <w:b/>
          <w:bCs/>
          <w:sz w:val="36"/>
          <w:szCs w:val="32"/>
        </w:rPr>
        <w:t>USRX-04</w:t>
      </w:r>
    </w:p>
    <w:p w14:paraId="38E7E88B" w14:textId="596DFA6C" w:rsidR="003562BC" w:rsidRPr="009B3C81" w:rsidRDefault="003562BC" w:rsidP="003562BC">
      <w:pPr>
        <w:pStyle w:val="Title2"/>
        <w:rPr>
          <w:sz w:val="36"/>
        </w:rPr>
      </w:pPr>
      <w:r w:rsidRPr="009B3C81">
        <w:rPr>
          <w:sz w:val="36"/>
        </w:rPr>
        <w:t>Design Document</w:t>
      </w:r>
    </w:p>
    <w:p w14:paraId="33D1010D" w14:textId="348ECC0D" w:rsidR="003562BC" w:rsidRPr="0060261D" w:rsidRDefault="003562BC" w:rsidP="003562BC">
      <w:pPr>
        <w:pStyle w:val="Title"/>
      </w:pPr>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AA4D82" w:rsidRDefault="003562BC" w:rsidP="003562BC">
      <w:pPr>
        <w:pStyle w:val="Title"/>
        <w:rPr>
          <w:sz w:val="28"/>
          <w:szCs w:val="28"/>
        </w:rPr>
      </w:pPr>
      <w:r w:rsidRPr="00AA4D82">
        <w:rPr>
          <w:sz w:val="28"/>
          <w:szCs w:val="28"/>
        </w:rPr>
        <w:t>Department of Veterans Affairs</w:t>
      </w:r>
    </w:p>
    <w:p w14:paraId="46A663BC" w14:textId="68FB6446" w:rsidR="003562BC" w:rsidRPr="00AA4D82" w:rsidRDefault="00591D6A" w:rsidP="003562BC">
      <w:pPr>
        <w:pStyle w:val="InstructionalTextTitle2"/>
        <w:rPr>
          <w:rFonts w:ascii="Arial" w:hAnsi="Arial" w:cs="Arial"/>
          <w:b/>
          <w:i w:val="0"/>
          <w:color w:val="auto"/>
          <w:sz w:val="28"/>
          <w:szCs w:val="28"/>
        </w:rPr>
      </w:pPr>
      <w:r>
        <w:rPr>
          <w:rFonts w:ascii="Arial" w:hAnsi="Arial" w:cs="Arial"/>
          <w:b/>
          <w:i w:val="0"/>
          <w:color w:val="auto"/>
          <w:sz w:val="28"/>
          <w:szCs w:val="28"/>
        </w:rPr>
        <w:t>Novem</w:t>
      </w:r>
      <w:r w:rsidR="003562BC" w:rsidRPr="00AA4D82">
        <w:rPr>
          <w:rFonts w:ascii="Arial" w:hAnsi="Arial" w:cs="Arial"/>
          <w:b/>
          <w:i w:val="0"/>
          <w:color w:val="auto"/>
          <w:sz w:val="28"/>
          <w:szCs w:val="28"/>
        </w:rPr>
        <w:t>ber 2016</w:t>
      </w:r>
    </w:p>
    <w:p w14:paraId="419F3F26" w14:textId="0F42C546" w:rsidR="003562BC" w:rsidRPr="00AA4D82" w:rsidRDefault="003562BC" w:rsidP="003562BC">
      <w:pPr>
        <w:pStyle w:val="Title2"/>
        <w:rPr>
          <w:szCs w:val="28"/>
        </w:rPr>
        <w:sectPr w:rsidR="003562BC" w:rsidRPr="00AA4D82" w:rsidSect="00FA1BF4">
          <w:pgSz w:w="12240" w:h="15840" w:code="1"/>
          <w:pgMar w:top="1440" w:right="1440" w:bottom="1440" w:left="1440" w:header="720" w:footer="720" w:gutter="0"/>
          <w:pgNumType w:fmt="lowerRoman" w:start="1"/>
          <w:cols w:space="720"/>
          <w:vAlign w:val="center"/>
          <w:docGrid w:linePitch="360"/>
        </w:sectPr>
      </w:pPr>
      <w:r w:rsidRPr="00AA4D82">
        <w:rPr>
          <w:szCs w:val="28"/>
        </w:rPr>
        <w:t xml:space="preserve">Version </w:t>
      </w:r>
      <w:r w:rsidR="00591D6A">
        <w:rPr>
          <w:szCs w:val="28"/>
        </w:rPr>
        <w:t>1</w:t>
      </w:r>
      <w:r w:rsidRPr="00AA4D82">
        <w:rPr>
          <w:szCs w:val="28"/>
        </w:rPr>
        <w:t>.0</w:t>
      </w:r>
    </w:p>
    <w:p w14:paraId="75BAA8D7" w14:textId="77777777" w:rsidR="00373960" w:rsidRPr="00B81ED4" w:rsidRDefault="00373960" w:rsidP="00373960">
      <w:pPr>
        <w:pStyle w:val="TopInfo"/>
      </w:pPr>
      <w:r w:rsidRPr="008F7700">
        <w:rPr>
          <w:b/>
        </w:rPr>
        <w:lastRenderedPageBreak/>
        <w:t>User Story Number:</w:t>
      </w:r>
      <w:r>
        <w:t xml:space="preserve"> </w:t>
      </w:r>
      <w:r w:rsidRPr="00DA1B0F">
        <w:rPr>
          <w:rFonts w:ascii="Times New Roman" w:hAnsi="Times New Roman" w:cs="Times New Roman"/>
        </w:rPr>
        <w:t>USRX-04</w:t>
      </w:r>
    </w:p>
    <w:p w14:paraId="14EC4688" w14:textId="77777777" w:rsidR="00373960" w:rsidRPr="00B81ED4" w:rsidRDefault="00373960" w:rsidP="00373960">
      <w:pPr>
        <w:pStyle w:val="TopInfo"/>
      </w:pPr>
      <w:r w:rsidRPr="008F7700">
        <w:rPr>
          <w:b/>
        </w:rPr>
        <w:t>User Story Name:</w:t>
      </w:r>
      <w:r w:rsidRPr="00B81ED4">
        <w:t xml:space="preserve"> </w:t>
      </w:r>
      <w:r w:rsidRPr="00DA1B0F">
        <w:rPr>
          <w:rFonts w:ascii="Times New Roman" w:hAnsi="Times New Roman" w:cs="Times New Roman"/>
        </w:rPr>
        <w:t>Prevent OPECC entry of Submission Clarification Code for RTS/DUR and rejects pending on Pharmacist’s Worklist</w:t>
      </w:r>
      <w:r>
        <w:t>.</w:t>
      </w:r>
    </w:p>
    <w:p w14:paraId="475A7DC9" w14:textId="77777777" w:rsidR="00373960" w:rsidRPr="00AA4D82" w:rsidRDefault="00373960" w:rsidP="00373960">
      <w:pPr>
        <w:pStyle w:val="TopInfo"/>
        <w:rPr>
          <w:rFonts w:ascii="Times New Roman" w:hAnsi="Times New Roman" w:cs="Times New Roman"/>
          <w:b/>
        </w:rPr>
      </w:pPr>
      <w:r>
        <w:rPr>
          <w:b/>
        </w:rPr>
        <w:t xml:space="preserve">Product Backlog ID: </w:t>
      </w:r>
      <w:r w:rsidRPr="00AA4D82">
        <w:rPr>
          <w:rFonts w:ascii="Times New Roman" w:hAnsi="Times New Roman" w:cs="Times New Roman"/>
          <w:b/>
        </w:rPr>
        <w:t>187</w:t>
      </w:r>
    </w:p>
    <w:p w14:paraId="75987291" w14:textId="77777777" w:rsidR="00373960" w:rsidRPr="00B81ED4" w:rsidRDefault="00373960" w:rsidP="00373960">
      <w:pPr>
        <w:pStyle w:val="TopInfo"/>
      </w:pPr>
      <w:r>
        <w:rPr>
          <w:b/>
        </w:rPr>
        <w:t xml:space="preserve">Backlog </w:t>
      </w:r>
      <w:r w:rsidRPr="008F7700">
        <w:rPr>
          <w:b/>
        </w:rPr>
        <w:t>Priority:</w:t>
      </w:r>
      <w:r w:rsidRPr="00B81ED4">
        <w:t xml:space="preserve"> </w:t>
      </w:r>
      <w:r w:rsidRPr="00DA1B0F">
        <w:rPr>
          <w:rFonts w:ascii="Times New Roman" w:hAnsi="Times New Roman" w:cs="Times New Roman"/>
        </w:rPr>
        <w:t xml:space="preserve">(High, </w:t>
      </w:r>
      <w:r w:rsidRPr="00DA1B0F">
        <w:rPr>
          <w:rFonts w:ascii="Times New Roman" w:hAnsi="Times New Roman" w:cs="Times New Roman"/>
          <w:color w:val="FF0000"/>
        </w:rPr>
        <w:t>Medium</w:t>
      </w:r>
      <w:r w:rsidRPr="00DA1B0F">
        <w:rPr>
          <w:rFonts w:ascii="Times New Roman" w:hAnsi="Times New Roman" w:cs="Times New Roman"/>
        </w:rPr>
        <w:t>, Low)</w:t>
      </w:r>
    </w:p>
    <w:p w14:paraId="747009C0" w14:textId="77777777" w:rsidR="00373960" w:rsidRDefault="00373960" w:rsidP="00373960">
      <w:pPr>
        <w:pStyle w:val="TopInfo"/>
        <w:rPr>
          <w:b/>
        </w:rPr>
      </w:pPr>
      <w:r>
        <w:rPr>
          <w:b/>
        </w:rPr>
        <w:t>Initial Sizing Estimate:</w:t>
      </w:r>
    </w:p>
    <w:p w14:paraId="09330C4E" w14:textId="77777777" w:rsidR="00373960" w:rsidRDefault="00373960" w:rsidP="00373960">
      <w:pPr>
        <w:pStyle w:val="TopInfo"/>
        <w:rPr>
          <w:b/>
        </w:rPr>
      </w:pPr>
      <w:r>
        <w:rPr>
          <w:b/>
        </w:rPr>
        <w:t>Rational ID</w:t>
      </w:r>
      <w:r w:rsidRPr="008F7700">
        <w:rPr>
          <w:b/>
        </w:rPr>
        <w:t>:</w:t>
      </w:r>
      <w:r>
        <w:rPr>
          <w:b/>
        </w:rPr>
        <w:t xml:space="preserve"> </w:t>
      </w:r>
      <w:r w:rsidRPr="00DA1B0F">
        <w:rPr>
          <w:rFonts w:ascii="Times New Roman" w:hAnsi="Times New Roman" w:cs="Times New Roman"/>
          <w:b/>
        </w:rPr>
        <w:t>(MCCF EDI TAS Rational ID TBD)</w:t>
      </w:r>
    </w:p>
    <w:p w14:paraId="066BC210" w14:textId="77777777" w:rsidR="00373960" w:rsidRDefault="00373960" w:rsidP="00373960">
      <w:pPr>
        <w:pStyle w:val="TopInfo"/>
      </w:pPr>
      <w:r w:rsidRPr="008F7700">
        <w:rPr>
          <w:b/>
        </w:rPr>
        <w:t>Author:</w:t>
      </w:r>
      <w:r>
        <w:t xml:space="preserve"> </w:t>
      </w:r>
      <w:r w:rsidRPr="00DA1B0F">
        <w:rPr>
          <w:rFonts w:ascii="Times New Roman" w:hAnsi="Times New Roman" w:cs="Times New Roman"/>
        </w:rPr>
        <w:t xml:space="preserve">Debbie Wistuba, </w:t>
      </w:r>
      <w:proofErr w:type="spellStart"/>
      <w:r w:rsidRPr="00DA1B0F">
        <w:rPr>
          <w:rFonts w:ascii="Times New Roman" w:hAnsi="Times New Roman" w:cs="Times New Roman"/>
        </w:rPr>
        <w:t>eBusiness</w:t>
      </w:r>
      <w:proofErr w:type="spellEnd"/>
      <w:r w:rsidRPr="00DA1B0F">
        <w:rPr>
          <w:rFonts w:ascii="Times New Roman" w:hAnsi="Times New Roman" w:cs="Times New Roman"/>
        </w:rPr>
        <w:t>/</w:t>
      </w:r>
      <w:proofErr w:type="spellStart"/>
      <w:r w:rsidRPr="00DA1B0F">
        <w:rPr>
          <w:rFonts w:ascii="Times New Roman" w:hAnsi="Times New Roman" w:cs="Times New Roman"/>
        </w:rPr>
        <w:t>ePharmacy</w:t>
      </w:r>
      <w:proofErr w:type="spellEnd"/>
      <w:r w:rsidRPr="00DA1B0F">
        <w:rPr>
          <w:rFonts w:ascii="Times New Roman" w:hAnsi="Times New Roman" w:cs="Times New Roman"/>
        </w:rPr>
        <w:t xml:space="preserve"> Project Manager</w:t>
      </w:r>
    </w:p>
    <w:p w14:paraId="6F009C5A" w14:textId="77777777" w:rsidR="00373960" w:rsidRDefault="00373960" w:rsidP="00373960">
      <w:pPr>
        <w:pStyle w:val="Heading1"/>
      </w:pPr>
      <w:r w:rsidRPr="00B81ED4">
        <w:t>Backgroun</w:t>
      </w:r>
      <w:r>
        <w:t>d</w:t>
      </w:r>
    </w:p>
    <w:p w14:paraId="057B1FE9" w14:textId="77777777" w:rsidR="00373960" w:rsidRPr="00DA1B0F" w:rsidRDefault="00373960" w:rsidP="00373960">
      <w:pPr>
        <w:pStyle w:val="BodyText"/>
        <w:rPr>
          <w:rFonts w:ascii="Times New Roman" w:hAnsi="Times New Roman"/>
        </w:rPr>
      </w:pPr>
      <w:r w:rsidRPr="00DA1B0F">
        <w:rPr>
          <w:rFonts w:ascii="Times New Roman" w:hAnsi="Times New Roman"/>
        </w:rPr>
        <w:t xml:space="preserve">Efficiencies needed with overall </w:t>
      </w:r>
      <w:proofErr w:type="spellStart"/>
      <w:r w:rsidRPr="00DA1B0F">
        <w:rPr>
          <w:rFonts w:ascii="Times New Roman" w:hAnsi="Times New Roman"/>
        </w:rPr>
        <w:t>ePharmacy</w:t>
      </w:r>
      <w:proofErr w:type="spellEnd"/>
      <w:r w:rsidRPr="00DA1B0F">
        <w:rPr>
          <w:rFonts w:ascii="Times New Roman" w:hAnsi="Times New Roman"/>
        </w:rPr>
        <w:t xml:space="preserve"> process – The Outpatient Pharmacy Electronic Claims Coordinators (OPECCs) can currently use the RED Resubmit w/ Edits action on the ECME User Screen to edit the Submission Clarification Codes for all rejects, even those rejects pending clinical evaluation by the pharmacist. </w:t>
      </w:r>
    </w:p>
    <w:p w14:paraId="5F83E0D2" w14:textId="77777777" w:rsidR="00373960" w:rsidRPr="00DA1B0F" w:rsidRDefault="00373960" w:rsidP="00373960">
      <w:pPr>
        <w:pStyle w:val="BodyText"/>
        <w:rPr>
          <w:rFonts w:ascii="Times New Roman" w:hAnsi="Times New Roman"/>
        </w:rPr>
      </w:pPr>
      <w:r w:rsidRPr="00DA1B0F">
        <w:rPr>
          <w:rFonts w:ascii="Times New Roman" w:hAnsi="Times New Roman"/>
        </w:rPr>
        <w:t xml:space="preserve">The issue was originally identified when an OPECC resolved a clinical reject (Refill Too Soon (RTS) and Drug Utilization Review (DUR)) with a Submission Clarification Code  </w:t>
      </w:r>
    </w:p>
    <w:p w14:paraId="6154B473" w14:textId="77777777" w:rsidR="00373960" w:rsidRPr="00DA1B0F" w:rsidRDefault="00373960" w:rsidP="00373960">
      <w:pPr>
        <w:pStyle w:val="BodyText"/>
        <w:rPr>
          <w:rFonts w:ascii="Times New Roman" w:hAnsi="Times New Roman"/>
        </w:rPr>
      </w:pPr>
      <w:r w:rsidRPr="00DA1B0F">
        <w:rPr>
          <w:rFonts w:ascii="Times New Roman" w:hAnsi="Times New Roman"/>
        </w:rPr>
        <w:t>Pharmacist and OPECC have different screens; users refer to them as below</w:t>
      </w:r>
    </w:p>
    <w:p w14:paraId="099B89A8" w14:textId="77777777" w:rsidR="00373960" w:rsidRPr="00DA1B0F" w:rsidRDefault="00373960" w:rsidP="00373960">
      <w:pPr>
        <w:pStyle w:val="BodyText"/>
        <w:numPr>
          <w:ilvl w:val="0"/>
          <w:numId w:val="16"/>
        </w:numPr>
        <w:rPr>
          <w:rFonts w:ascii="Times New Roman" w:hAnsi="Times New Roman"/>
        </w:rPr>
      </w:pPr>
      <w:r w:rsidRPr="00DA1B0F">
        <w:rPr>
          <w:rFonts w:ascii="Times New Roman" w:hAnsi="Times New Roman"/>
        </w:rPr>
        <w:t>Third Party Payer Rejects - Worklist</w:t>
      </w:r>
      <w:r w:rsidRPr="00DA1B0F" w:rsidDel="00B025CA">
        <w:rPr>
          <w:rFonts w:ascii="Times New Roman" w:hAnsi="Times New Roman"/>
        </w:rPr>
        <w:t xml:space="preserve"> </w:t>
      </w:r>
      <w:r w:rsidRPr="00DA1B0F">
        <w:rPr>
          <w:rFonts w:ascii="Times New Roman" w:hAnsi="Times New Roman"/>
        </w:rPr>
        <w:t>(used by pharmacists)</w:t>
      </w:r>
    </w:p>
    <w:p w14:paraId="2EFC9865" w14:textId="77777777" w:rsidR="00373960" w:rsidRDefault="00373960" w:rsidP="00373960">
      <w:pPr>
        <w:pStyle w:val="BodyText"/>
        <w:numPr>
          <w:ilvl w:val="0"/>
          <w:numId w:val="16"/>
        </w:numPr>
      </w:pPr>
      <w:r w:rsidRPr="00DA1B0F">
        <w:rPr>
          <w:rFonts w:ascii="Times New Roman" w:hAnsi="Times New Roman"/>
        </w:rPr>
        <w:t>ECME User Screen (used by OPECCs)</w:t>
      </w:r>
    </w:p>
    <w:p w14:paraId="2B6F3488" w14:textId="77777777" w:rsidR="00373960" w:rsidRDefault="00373960" w:rsidP="00373960">
      <w:pPr>
        <w:pStyle w:val="Heading1"/>
      </w:pPr>
      <w:r>
        <w:t>Story</w:t>
      </w:r>
    </w:p>
    <w:p w14:paraId="643F1714" w14:textId="77777777" w:rsidR="00373960" w:rsidRPr="00DA1B0F" w:rsidRDefault="00373960" w:rsidP="00373960">
      <w:pPr>
        <w:rPr>
          <w:rFonts w:ascii="Times New Roman" w:eastAsia="Times New Roman" w:hAnsi="Times New Roman" w:cs="Times New Roman"/>
          <w:sz w:val="24"/>
          <w:szCs w:val="24"/>
        </w:rPr>
      </w:pPr>
      <w:r w:rsidRPr="00DA1B0F">
        <w:rPr>
          <w:rFonts w:ascii="Times New Roman" w:eastAsia="Times New Roman" w:hAnsi="Times New Roman" w:cs="Times New Roman"/>
          <w:b/>
          <w:sz w:val="24"/>
          <w:szCs w:val="24"/>
        </w:rPr>
        <w:t>As an OPECC</w:t>
      </w:r>
      <w:r w:rsidRPr="00DA1B0F">
        <w:rPr>
          <w:rFonts w:ascii="Times New Roman" w:eastAsia="Times New Roman" w:hAnsi="Times New Roman" w:cs="Times New Roman"/>
          <w:sz w:val="24"/>
          <w:szCs w:val="24"/>
        </w:rPr>
        <w:t xml:space="preserve">, </w:t>
      </w:r>
      <w:r w:rsidRPr="00DA1B0F">
        <w:rPr>
          <w:rFonts w:ascii="Times New Roman" w:eastAsia="Times New Roman" w:hAnsi="Times New Roman" w:cs="Times New Roman"/>
          <w:b/>
          <w:sz w:val="24"/>
          <w:szCs w:val="24"/>
        </w:rPr>
        <w:t>I should</w:t>
      </w:r>
      <w:r w:rsidRPr="00DA1B0F">
        <w:rPr>
          <w:rFonts w:ascii="Times New Roman" w:eastAsia="Times New Roman" w:hAnsi="Times New Roman" w:cs="Times New Roman"/>
          <w:sz w:val="24"/>
          <w:szCs w:val="24"/>
        </w:rPr>
        <w:t xml:space="preserve"> not be able to edit the Submission Clarification Codes from the RED Resubmit w/ Edits action on the ECME User Screen for reject code 79 Refill Too Soon and reject code 88 DUR or for any reject pending on the pharmacist’s Reject Worklist </w:t>
      </w:r>
      <w:r w:rsidRPr="00DA1B0F">
        <w:rPr>
          <w:rFonts w:ascii="Times New Roman" w:eastAsia="Times New Roman" w:hAnsi="Times New Roman" w:cs="Times New Roman"/>
          <w:b/>
          <w:sz w:val="24"/>
          <w:szCs w:val="24"/>
        </w:rPr>
        <w:t>so that</w:t>
      </w:r>
      <w:r w:rsidRPr="00DA1B0F">
        <w:rPr>
          <w:rFonts w:ascii="Times New Roman" w:eastAsia="Times New Roman" w:hAnsi="Times New Roman" w:cs="Times New Roman"/>
          <w:sz w:val="24"/>
          <w:szCs w:val="24"/>
        </w:rPr>
        <w:t xml:space="preserve"> clinical rejects will remain on the worklist for a qualified Pharmacist to resolve and to assure that OPECCs only take action appropriate to their role.</w:t>
      </w:r>
    </w:p>
    <w:p w14:paraId="636533A7" w14:textId="77777777" w:rsidR="00373960" w:rsidRPr="00DA1B0F" w:rsidRDefault="00373960" w:rsidP="00373960">
      <w:pPr>
        <w:rPr>
          <w:rFonts w:ascii="Calibri" w:eastAsia="Times New Roman" w:hAnsi="Calibri" w:cs="Times New Roman"/>
          <w:b/>
          <w:sz w:val="24"/>
          <w:szCs w:val="24"/>
        </w:rPr>
      </w:pPr>
      <w:r w:rsidRPr="00DA1B0F">
        <w:rPr>
          <w:rFonts w:ascii="Calibri" w:eastAsia="Times New Roman" w:hAnsi="Calibri" w:cs="Times New Roman"/>
          <w:b/>
          <w:sz w:val="24"/>
          <w:szCs w:val="24"/>
        </w:rPr>
        <w:t>Conversation</w:t>
      </w:r>
    </w:p>
    <w:p w14:paraId="3C7B8242" w14:textId="77777777" w:rsidR="00373960" w:rsidRPr="00DA1B0F" w:rsidRDefault="00373960" w:rsidP="00373960">
      <w:pPr>
        <w:pStyle w:val="BodyText"/>
        <w:rPr>
          <w:rFonts w:ascii="Times New Roman" w:hAnsi="Times New Roman"/>
        </w:rPr>
      </w:pPr>
      <w:r w:rsidRPr="00DA1B0F">
        <w:rPr>
          <w:rFonts w:ascii="Times New Roman" w:hAnsi="Times New Roman"/>
        </w:rPr>
        <w:t xml:space="preserve">The OPECC should not be able to edit a Submission Clarification Code for any reject pending on the pharmacist’s reject worklist, as well as any resolved or unresolved reject for code 79 Refill Too Soon and code 88 DUR.  </w:t>
      </w:r>
    </w:p>
    <w:p w14:paraId="6940E9BA" w14:textId="77777777" w:rsidR="00373960" w:rsidRPr="00DA1B0F" w:rsidRDefault="00373960" w:rsidP="00373960">
      <w:pPr>
        <w:pStyle w:val="BodyText"/>
        <w:rPr>
          <w:rFonts w:ascii="Times New Roman" w:hAnsi="Times New Roman"/>
        </w:rPr>
      </w:pPr>
    </w:p>
    <w:p w14:paraId="7A5376E8" w14:textId="77777777" w:rsidR="00373960" w:rsidRPr="00DA1B0F" w:rsidRDefault="00373960" w:rsidP="00373960">
      <w:pPr>
        <w:pStyle w:val="BodyText"/>
        <w:rPr>
          <w:rFonts w:ascii="Times New Roman" w:hAnsi="Times New Roman"/>
        </w:rPr>
      </w:pPr>
      <w:r w:rsidRPr="00DA1B0F">
        <w:rPr>
          <w:rFonts w:ascii="Times New Roman" w:hAnsi="Times New Roman"/>
        </w:rPr>
        <w:t>Desired change:  When the OPECC performs the Resubmit w/ Edits action, restrict the ability to edit the Submission Clarification Code if any of the below criteria exist.</w:t>
      </w:r>
    </w:p>
    <w:p w14:paraId="6F05A986" w14:textId="77777777" w:rsidR="00373960" w:rsidRPr="00DA1B0F" w:rsidRDefault="00373960" w:rsidP="00373960">
      <w:pPr>
        <w:pStyle w:val="BodyText"/>
        <w:rPr>
          <w:rFonts w:ascii="Times New Roman" w:hAnsi="Times New Roman"/>
        </w:rPr>
      </w:pPr>
      <w:r w:rsidRPr="00DA1B0F">
        <w:rPr>
          <w:rFonts w:ascii="Times New Roman" w:hAnsi="Times New Roman"/>
          <w:b/>
        </w:rPr>
        <w:t>Criteria:</w:t>
      </w:r>
    </w:p>
    <w:p w14:paraId="474574A3" w14:textId="77777777" w:rsidR="00373960" w:rsidRPr="00DA1B0F" w:rsidRDefault="00373960" w:rsidP="00373960">
      <w:pPr>
        <w:pStyle w:val="BodyText"/>
        <w:numPr>
          <w:ilvl w:val="0"/>
          <w:numId w:val="15"/>
        </w:numPr>
        <w:rPr>
          <w:rFonts w:ascii="Times New Roman" w:hAnsi="Times New Roman"/>
        </w:rPr>
      </w:pPr>
      <w:r w:rsidRPr="00DA1B0F">
        <w:rPr>
          <w:rFonts w:ascii="Times New Roman" w:hAnsi="Times New Roman"/>
        </w:rPr>
        <w:t>If a prescription has a resolved or unresolved Reject code 79 Refill Too Soon or Reject code 88 DUR (Drug Utilization Review)</w:t>
      </w:r>
    </w:p>
    <w:p w14:paraId="4E986DE7" w14:textId="77777777" w:rsidR="00373960" w:rsidRPr="00DA1B0F" w:rsidRDefault="00373960" w:rsidP="00373960">
      <w:pPr>
        <w:pStyle w:val="BodyText"/>
        <w:numPr>
          <w:ilvl w:val="0"/>
          <w:numId w:val="15"/>
        </w:numPr>
        <w:rPr>
          <w:rFonts w:ascii="Times New Roman" w:hAnsi="Times New Roman"/>
        </w:rPr>
      </w:pPr>
      <w:r w:rsidRPr="00DA1B0F">
        <w:rPr>
          <w:rFonts w:ascii="Times New Roman" w:hAnsi="Times New Roman"/>
        </w:rPr>
        <w:lastRenderedPageBreak/>
        <w:t>If a prescription has a pending reject on the pharmacist’s worklist  (Note: Reject Resolution Required rejects and Transfer Rejects are set up locally and may vary on the worklist)</w:t>
      </w:r>
    </w:p>
    <w:p w14:paraId="48BD04D8" w14:textId="77777777" w:rsidR="00373960" w:rsidRPr="00DA1B0F" w:rsidRDefault="00373960" w:rsidP="00373960">
      <w:pPr>
        <w:pStyle w:val="BodyText"/>
        <w:rPr>
          <w:rFonts w:ascii="Times New Roman" w:hAnsi="Times New Roman"/>
        </w:rPr>
      </w:pPr>
    </w:p>
    <w:p w14:paraId="166FA8B7" w14:textId="3EADA498" w:rsidR="00373960" w:rsidRPr="00DA1B0F" w:rsidRDefault="00373960" w:rsidP="00373960">
      <w:pPr>
        <w:pStyle w:val="BodyText"/>
        <w:rPr>
          <w:rFonts w:ascii="Times New Roman" w:hAnsi="Times New Roman"/>
        </w:rPr>
      </w:pPr>
      <w:r w:rsidRPr="00DA1B0F">
        <w:rPr>
          <w:rFonts w:ascii="Times New Roman" w:hAnsi="Times New Roman"/>
        </w:rPr>
        <w:t xml:space="preserve">Please refer to the software changes released nationally in February </w:t>
      </w:r>
      <w:r w:rsidR="00FA4CF1" w:rsidRPr="00DA1B0F">
        <w:rPr>
          <w:rFonts w:ascii="Times New Roman" w:hAnsi="Times New Roman"/>
        </w:rPr>
        <w:t>2016 –</w:t>
      </w:r>
      <w:r w:rsidRPr="00DA1B0F">
        <w:rPr>
          <w:rFonts w:ascii="Times New Roman" w:hAnsi="Times New Roman"/>
        </w:rPr>
        <w:t xml:space="preserve"> Prevented OPECC from closing claims on Pharmacist Worklist – it is included in one or more of the following </w:t>
      </w:r>
      <w:proofErr w:type="spellStart"/>
      <w:r w:rsidRPr="00DA1B0F">
        <w:rPr>
          <w:rFonts w:ascii="Times New Roman" w:hAnsi="Times New Roman"/>
        </w:rPr>
        <w:t>VistA</w:t>
      </w:r>
      <w:proofErr w:type="spellEnd"/>
      <w:r w:rsidRPr="00DA1B0F">
        <w:rPr>
          <w:rFonts w:ascii="Times New Roman" w:hAnsi="Times New Roman"/>
        </w:rPr>
        <w:t xml:space="preserve"> patches.  </w:t>
      </w:r>
      <w:r w:rsidR="00B14246" w:rsidRPr="00DA1B0F">
        <w:rPr>
          <w:rFonts w:ascii="Times New Roman" w:hAnsi="Times New Roman"/>
        </w:rPr>
        <w:t>The proposed</w:t>
      </w:r>
      <w:r w:rsidRPr="00DA1B0F">
        <w:rPr>
          <w:rFonts w:ascii="Times New Roman" w:hAnsi="Times New Roman"/>
        </w:rPr>
        <w:t xml:space="preserve"> software </w:t>
      </w:r>
      <w:r w:rsidR="00B14246" w:rsidRPr="00DA1B0F">
        <w:rPr>
          <w:rFonts w:ascii="Times New Roman" w:hAnsi="Times New Roman"/>
        </w:rPr>
        <w:t>change is</w:t>
      </w:r>
      <w:r w:rsidRPr="00DA1B0F">
        <w:rPr>
          <w:rFonts w:ascii="Times New Roman" w:hAnsi="Times New Roman"/>
        </w:rPr>
        <w:t xml:space="preserve"> similar to the modification released in February 2016. </w:t>
      </w:r>
    </w:p>
    <w:p w14:paraId="54A82A94" w14:textId="77777777" w:rsidR="00373960" w:rsidRPr="00DA1B0F" w:rsidRDefault="00373960" w:rsidP="00373960">
      <w:pPr>
        <w:pStyle w:val="BodyText"/>
        <w:ind w:left="720"/>
        <w:rPr>
          <w:rFonts w:ascii="Times New Roman" w:hAnsi="Times New Roman"/>
          <w:color w:val="000000"/>
          <w:sz w:val="20"/>
          <w:szCs w:val="20"/>
        </w:rPr>
      </w:pPr>
      <w:r w:rsidRPr="00DA1B0F">
        <w:rPr>
          <w:rFonts w:ascii="Times New Roman" w:hAnsi="Times New Roman"/>
          <w:color w:val="000000"/>
          <w:sz w:val="20"/>
          <w:szCs w:val="20"/>
        </w:rPr>
        <w:t>BPS*1.0*19</w:t>
      </w:r>
      <w:r w:rsidRPr="00DA1B0F">
        <w:rPr>
          <w:rFonts w:ascii="Times New Roman" w:hAnsi="Times New Roman"/>
          <w:color w:val="000000"/>
          <w:sz w:val="20"/>
          <w:szCs w:val="20"/>
        </w:rPr>
        <w:br/>
        <w:t>IB*2.0*534</w:t>
      </w:r>
      <w:r w:rsidRPr="00DA1B0F">
        <w:rPr>
          <w:rFonts w:ascii="Times New Roman" w:hAnsi="Times New Roman"/>
          <w:color w:val="000000"/>
          <w:sz w:val="20"/>
          <w:szCs w:val="20"/>
        </w:rPr>
        <w:br/>
        <w:t>PSO*7.0*427</w:t>
      </w:r>
      <w:r w:rsidRPr="00DA1B0F">
        <w:rPr>
          <w:rFonts w:ascii="Times New Roman" w:hAnsi="Times New Roman"/>
          <w:color w:val="000000"/>
          <w:sz w:val="20"/>
          <w:szCs w:val="20"/>
        </w:rPr>
        <w:br/>
        <w:t>PSX*2.0*77</w:t>
      </w:r>
      <w:r w:rsidRPr="00DA1B0F">
        <w:rPr>
          <w:rFonts w:ascii="Times New Roman" w:hAnsi="Times New Roman"/>
          <w:color w:val="000000"/>
          <w:sz w:val="20"/>
          <w:szCs w:val="20"/>
        </w:rPr>
        <w:br/>
        <w:t>PSS*1.0*188 </w:t>
      </w:r>
    </w:p>
    <w:p w14:paraId="52764F26" w14:textId="77777777" w:rsidR="00373960" w:rsidRPr="00DA1B0F" w:rsidRDefault="00373960" w:rsidP="00373960">
      <w:pPr>
        <w:pStyle w:val="BodyText"/>
        <w:rPr>
          <w:rFonts w:ascii="Times New Roman" w:hAnsi="Times New Roman"/>
        </w:rPr>
      </w:pPr>
    </w:p>
    <w:p w14:paraId="1FC7476A" w14:textId="77777777" w:rsidR="00373960" w:rsidRPr="00DA1B0F" w:rsidRDefault="00373960" w:rsidP="00373960">
      <w:pPr>
        <w:pStyle w:val="BodyText"/>
        <w:rPr>
          <w:rFonts w:ascii="Times New Roman" w:hAnsi="Times New Roman"/>
        </w:rPr>
      </w:pPr>
      <w:r w:rsidRPr="00DA1B0F">
        <w:rPr>
          <w:rFonts w:ascii="Times New Roman" w:hAnsi="Times New Roman"/>
        </w:rPr>
        <w:t xml:space="preserve">This user story calls for modifying the OPECCs ability to edit the current value displayed in the Submission Clarification Code prompt.  </w:t>
      </w:r>
    </w:p>
    <w:p w14:paraId="3B0B627C" w14:textId="77777777" w:rsidR="00373960" w:rsidRPr="00DA1B0F" w:rsidRDefault="00373960" w:rsidP="00373960">
      <w:pPr>
        <w:pStyle w:val="ListParagraph"/>
        <w:numPr>
          <w:ilvl w:val="0"/>
          <w:numId w:val="17"/>
        </w:numPr>
        <w:rPr>
          <w:rFonts w:ascii="Times New Roman" w:eastAsia="Times New Roman" w:hAnsi="Times New Roman" w:cs="Times New Roman"/>
          <w:sz w:val="24"/>
          <w:szCs w:val="24"/>
          <w:lang w:eastAsia="ar-SA"/>
        </w:rPr>
      </w:pPr>
      <w:r w:rsidRPr="00DA1B0F">
        <w:rPr>
          <w:rFonts w:ascii="Times New Roman" w:eastAsia="Times New Roman" w:hAnsi="Times New Roman" w:cs="Times New Roman"/>
          <w:sz w:val="24"/>
          <w:szCs w:val="24"/>
          <w:lang w:eastAsia="ar-SA"/>
        </w:rPr>
        <w:t xml:space="preserve">If the prescription meets either </w:t>
      </w:r>
      <w:proofErr w:type="gramStart"/>
      <w:r w:rsidRPr="00DA1B0F">
        <w:rPr>
          <w:rFonts w:ascii="Times New Roman" w:eastAsia="Times New Roman" w:hAnsi="Times New Roman" w:cs="Times New Roman"/>
          <w:sz w:val="24"/>
          <w:szCs w:val="24"/>
          <w:lang w:eastAsia="ar-SA"/>
        </w:rPr>
        <w:t>criteria</w:t>
      </w:r>
      <w:proofErr w:type="gramEnd"/>
      <w:r w:rsidRPr="00DA1B0F">
        <w:rPr>
          <w:rFonts w:ascii="Times New Roman" w:eastAsia="Times New Roman" w:hAnsi="Times New Roman" w:cs="Times New Roman"/>
          <w:sz w:val="24"/>
          <w:szCs w:val="24"/>
          <w:lang w:eastAsia="ar-SA"/>
        </w:rPr>
        <w:t xml:space="preserve"> then text is displayed “</w:t>
      </w:r>
      <w:r w:rsidRPr="00DA1B0F">
        <w:rPr>
          <w:rFonts w:ascii="Times New Roman" w:hAnsi="Times New Roman" w:cs="Times New Roman"/>
        </w:rPr>
        <w:t xml:space="preserve">**OPECC cannot edit Sub. </w:t>
      </w:r>
      <w:proofErr w:type="spellStart"/>
      <w:r w:rsidRPr="00DA1B0F">
        <w:rPr>
          <w:rFonts w:ascii="Times New Roman" w:hAnsi="Times New Roman" w:cs="Times New Roman"/>
        </w:rPr>
        <w:t>Clar</w:t>
      </w:r>
      <w:proofErr w:type="spellEnd"/>
      <w:r w:rsidRPr="00DA1B0F">
        <w:rPr>
          <w:rFonts w:ascii="Times New Roman" w:hAnsi="Times New Roman" w:cs="Times New Roman"/>
        </w:rPr>
        <w:t>. Code field for this reject - refer to Pharmacist</w:t>
      </w:r>
      <w:r w:rsidRPr="00DA1B0F">
        <w:rPr>
          <w:rFonts w:ascii="Times New Roman" w:eastAsia="Times New Roman" w:hAnsi="Times New Roman" w:cs="Times New Roman"/>
          <w:sz w:val="24"/>
          <w:szCs w:val="24"/>
          <w:lang w:eastAsia="ar-SA"/>
        </w:rPr>
        <w:t>” and the user is not allowed to change the value of the Submission Clarification Code.  The Submission Clarification Code field should display as a non-editable field.</w:t>
      </w:r>
    </w:p>
    <w:p w14:paraId="3ECDF2A2" w14:textId="77777777" w:rsidR="00373960" w:rsidRPr="00DA1B0F" w:rsidRDefault="00373960" w:rsidP="00373960">
      <w:pPr>
        <w:pStyle w:val="BodyText"/>
        <w:numPr>
          <w:ilvl w:val="0"/>
          <w:numId w:val="17"/>
        </w:numPr>
        <w:rPr>
          <w:rFonts w:ascii="Times New Roman" w:hAnsi="Times New Roman"/>
        </w:rPr>
      </w:pPr>
      <w:r w:rsidRPr="00DA1B0F">
        <w:rPr>
          <w:rFonts w:ascii="Times New Roman" w:hAnsi="Times New Roman"/>
        </w:rPr>
        <w:t xml:space="preserve">If the prescription does not meet either </w:t>
      </w:r>
      <w:proofErr w:type="gramStart"/>
      <w:r w:rsidRPr="00DA1B0F">
        <w:rPr>
          <w:rFonts w:ascii="Times New Roman" w:hAnsi="Times New Roman"/>
        </w:rPr>
        <w:t>criteria</w:t>
      </w:r>
      <w:proofErr w:type="gramEnd"/>
      <w:r w:rsidRPr="00DA1B0F">
        <w:rPr>
          <w:rFonts w:ascii="Times New Roman" w:hAnsi="Times New Roman"/>
        </w:rPr>
        <w:t>, then the user is allowed to edit the Submission Clarification Code, if desired, using current functionality.</w:t>
      </w:r>
    </w:p>
    <w:p w14:paraId="7DE2048B" w14:textId="77777777" w:rsidR="00373960" w:rsidRPr="00DA1B0F" w:rsidRDefault="00373960" w:rsidP="00373960">
      <w:pPr>
        <w:pStyle w:val="BodyText"/>
        <w:ind w:left="720"/>
        <w:rPr>
          <w:rFonts w:ascii="Times New Roman" w:hAnsi="Times New Roman"/>
        </w:rPr>
      </w:pPr>
    </w:p>
    <w:p w14:paraId="62D54493" w14:textId="77777777" w:rsidR="00373960" w:rsidRPr="00DA1B0F" w:rsidRDefault="00373960" w:rsidP="00373960">
      <w:pPr>
        <w:pStyle w:val="BodyText"/>
        <w:rPr>
          <w:rFonts w:ascii="Times New Roman" w:hAnsi="Times New Roman"/>
        </w:rPr>
      </w:pPr>
      <w:proofErr w:type="spellStart"/>
      <w:proofErr w:type="gramStart"/>
      <w:r w:rsidRPr="00DA1B0F">
        <w:rPr>
          <w:rFonts w:ascii="Times New Roman" w:hAnsi="Times New Roman"/>
        </w:rPr>
        <w:t>ePharmacy</w:t>
      </w:r>
      <w:proofErr w:type="spellEnd"/>
      <w:proofErr w:type="gramEnd"/>
      <w:r w:rsidRPr="00DA1B0F">
        <w:rPr>
          <w:rFonts w:ascii="Times New Roman" w:hAnsi="Times New Roman"/>
        </w:rPr>
        <w:t xml:space="preserve"> Site Parameters for each site contain that site’s list of Reject Resolution Required codes to be allocated to Pharmacist worklist.  It also contains the Transfer Reject codes criteria. The reject codes specified in these settings are not nationwide – may be different from </w:t>
      </w:r>
      <w:proofErr w:type="spellStart"/>
      <w:r w:rsidRPr="00DA1B0F">
        <w:rPr>
          <w:rFonts w:ascii="Times New Roman" w:hAnsi="Times New Roman"/>
        </w:rPr>
        <w:t>VistA</w:t>
      </w:r>
      <w:proofErr w:type="spellEnd"/>
      <w:r w:rsidRPr="00DA1B0F">
        <w:rPr>
          <w:rFonts w:ascii="Times New Roman" w:hAnsi="Times New Roman"/>
        </w:rPr>
        <w:t xml:space="preserve"> site to </w:t>
      </w:r>
      <w:proofErr w:type="spellStart"/>
      <w:r w:rsidRPr="00DA1B0F">
        <w:rPr>
          <w:rFonts w:ascii="Times New Roman" w:hAnsi="Times New Roman"/>
        </w:rPr>
        <w:t>VistA</w:t>
      </w:r>
      <w:proofErr w:type="spellEnd"/>
      <w:r w:rsidRPr="00DA1B0F">
        <w:rPr>
          <w:rFonts w:ascii="Times New Roman" w:hAnsi="Times New Roman"/>
        </w:rPr>
        <w:t xml:space="preserve"> site.</w:t>
      </w:r>
    </w:p>
    <w:p w14:paraId="2AB4B3D0" w14:textId="77777777" w:rsidR="00373960" w:rsidRDefault="00373960" w:rsidP="00373960">
      <w:pPr>
        <w:pStyle w:val="BodyText"/>
      </w:pPr>
    </w:p>
    <w:p w14:paraId="7163086D" w14:textId="26903C1A" w:rsidR="00373960" w:rsidRPr="00AA4D82" w:rsidRDefault="00B14246" w:rsidP="00373960">
      <w:pPr>
        <w:pStyle w:val="BodyText"/>
        <w:rPr>
          <w:rFonts w:ascii="Times New Roman" w:hAnsi="Times New Roman"/>
        </w:rPr>
      </w:pPr>
      <w:r w:rsidRPr="00AA4D82">
        <w:rPr>
          <w:rFonts w:ascii="Times New Roman" w:hAnsi="Times New Roman"/>
        </w:rPr>
        <w:t>Mockup</w:t>
      </w:r>
      <w:r w:rsidR="00373960" w:rsidRPr="00AA4D82">
        <w:rPr>
          <w:rFonts w:ascii="Times New Roman" w:hAnsi="Times New Roman"/>
        </w:rPr>
        <w:t xml:space="preserve"> of the RED Resubmit w/ Edits if an alert is displayed:</w:t>
      </w:r>
    </w:p>
    <w:p w14:paraId="7F4743F1" w14:textId="77777777" w:rsidR="00373960" w:rsidRDefault="00373960" w:rsidP="00373960">
      <w:pPr>
        <w:pStyle w:val="BodyText"/>
      </w:pPr>
      <w:r>
        <w:t>=======</w:t>
      </w:r>
    </w:p>
    <w:p w14:paraId="6C06689D" w14:textId="77777777" w:rsidR="00373960" w:rsidRPr="001B0B77" w:rsidRDefault="00373960" w:rsidP="00373960">
      <w:pPr>
        <w:autoSpaceDE w:val="0"/>
        <w:autoSpaceDN w:val="0"/>
        <w:adjustRightInd w:val="0"/>
        <w:spacing w:after="0" w:line="240" w:lineRule="auto"/>
        <w:rPr>
          <w:rFonts w:ascii="Courier New" w:hAnsi="Courier New" w:cs="Courier New"/>
          <w:sz w:val="20"/>
          <w:szCs w:val="20"/>
        </w:rPr>
      </w:pPr>
      <w:proofErr w:type="gramStart"/>
      <w:r w:rsidRPr="001B0B77">
        <w:rPr>
          <w:rFonts w:ascii="Courier New" w:hAnsi="Courier New" w:cs="Courier New"/>
          <w:sz w:val="20"/>
          <w:szCs w:val="20"/>
        </w:rPr>
        <w:t>CV  Change</w:t>
      </w:r>
      <w:proofErr w:type="gramEnd"/>
      <w:r w:rsidRPr="001B0B77">
        <w:rPr>
          <w:rFonts w:ascii="Courier New" w:hAnsi="Courier New" w:cs="Courier New"/>
          <w:sz w:val="20"/>
          <w:szCs w:val="20"/>
        </w:rPr>
        <w:t xml:space="preserve"> View           REV Reverse Payable Claim FR  Further Research</w:t>
      </w:r>
    </w:p>
    <w:p w14:paraId="4CE836CF" w14:textId="77777777" w:rsidR="00373960" w:rsidRPr="001B0B77" w:rsidRDefault="00373960" w:rsidP="00373960">
      <w:pPr>
        <w:autoSpaceDE w:val="0"/>
        <w:autoSpaceDN w:val="0"/>
        <w:adjustRightInd w:val="0"/>
        <w:spacing w:after="0" w:line="240" w:lineRule="auto"/>
        <w:rPr>
          <w:rFonts w:ascii="Courier New" w:hAnsi="Courier New" w:cs="Courier New"/>
          <w:sz w:val="20"/>
          <w:szCs w:val="20"/>
        </w:rPr>
      </w:pPr>
      <w:proofErr w:type="gramStart"/>
      <w:r w:rsidRPr="001B0B77">
        <w:rPr>
          <w:rFonts w:ascii="Courier New" w:hAnsi="Courier New" w:cs="Courier New"/>
          <w:sz w:val="20"/>
          <w:szCs w:val="20"/>
        </w:rPr>
        <w:t>SO  Sort</w:t>
      </w:r>
      <w:proofErr w:type="gramEnd"/>
      <w:r w:rsidRPr="001B0B77">
        <w:rPr>
          <w:rFonts w:ascii="Courier New" w:hAnsi="Courier New" w:cs="Courier New"/>
          <w:sz w:val="20"/>
          <w:szCs w:val="20"/>
        </w:rPr>
        <w:t xml:space="preserve"> List             RES Resubmit Claim        VER View </w:t>
      </w:r>
      <w:proofErr w:type="spellStart"/>
      <w:r w:rsidRPr="001B0B77">
        <w:rPr>
          <w:rFonts w:ascii="Courier New" w:hAnsi="Courier New" w:cs="Courier New"/>
          <w:sz w:val="20"/>
          <w:szCs w:val="20"/>
        </w:rPr>
        <w:t>ePharmacy</w:t>
      </w:r>
      <w:proofErr w:type="spellEnd"/>
      <w:r w:rsidRPr="001B0B77">
        <w:rPr>
          <w:rFonts w:ascii="Courier New" w:hAnsi="Courier New" w:cs="Courier New"/>
          <w:sz w:val="20"/>
          <w:szCs w:val="20"/>
        </w:rPr>
        <w:t xml:space="preserve"> Rx</w:t>
      </w:r>
    </w:p>
    <w:p w14:paraId="038B9312" w14:textId="77777777" w:rsidR="00373960" w:rsidRPr="001B0B77" w:rsidRDefault="00373960" w:rsidP="00373960">
      <w:pPr>
        <w:autoSpaceDE w:val="0"/>
        <w:autoSpaceDN w:val="0"/>
        <w:adjustRightInd w:val="0"/>
        <w:spacing w:after="0" w:line="240" w:lineRule="auto"/>
        <w:rPr>
          <w:rFonts w:ascii="Courier New" w:hAnsi="Courier New" w:cs="Courier New"/>
          <w:sz w:val="20"/>
          <w:szCs w:val="20"/>
        </w:rPr>
      </w:pPr>
      <w:r w:rsidRPr="001B0B77">
        <w:rPr>
          <w:rFonts w:ascii="Courier New" w:hAnsi="Courier New" w:cs="Courier New"/>
          <w:sz w:val="20"/>
          <w:szCs w:val="20"/>
        </w:rPr>
        <w:t>CMT Add/View Comments     CLO Close Claim           WRK Send to Worklist</w:t>
      </w:r>
    </w:p>
    <w:p w14:paraId="1C95D449" w14:textId="77777777" w:rsidR="00373960" w:rsidRPr="001B0B77" w:rsidRDefault="00373960" w:rsidP="00373960">
      <w:pPr>
        <w:autoSpaceDE w:val="0"/>
        <w:autoSpaceDN w:val="0"/>
        <w:adjustRightInd w:val="0"/>
        <w:spacing w:after="0" w:line="240" w:lineRule="auto"/>
        <w:rPr>
          <w:rFonts w:ascii="Courier New" w:hAnsi="Courier New" w:cs="Courier New"/>
          <w:sz w:val="20"/>
          <w:szCs w:val="20"/>
        </w:rPr>
      </w:pPr>
      <w:r w:rsidRPr="001B0B77">
        <w:rPr>
          <w:rFonts w:ascii="Courier New" w:hAnsi="Courier New" w:cs="Courier New"/>
          <w:sz w:val="20"/>
          <w:szCs w:val="20"/>
        </w:rPr>
        <w:t xml:space="preserve">Select Action: Next Screen// </w:t>
      </w:r>
      <w:r w:rsidRPr="001B0B77">
        <w:rPr>
          <w:rFonts w:ascii="Courier New" w:hAnsi="Courier New" w:cs="Courier New"/>
          <w:b/>
          <w:color w:val="C00000"/>
          <w:sz w:val="20"/>
          <w:szCs w:val="20"/>
        </w:rPr>
        <w:t xml:space="preserve">red   </w:t>
      </w:r>
      <w:proofErr w:type="spellStart"/>
      <w:r w:rsidRPr="001B0B77">
        <w:rPr>
          <w:rFonts w:ascii="Courier New" w:hAnsi="Courier New" w:cs="Courier New"/>
          <w:b/>
          <w:color w:val="C00000"/>
          <w:sz w:val="20"/>
          <w:szCs w:val="20"/>
        </w:rPr>
        <w:t>RED</w:t>
      </w:r>
      <w:proofErr w:type="spellEnd"/>
      <w:r w:rsidRPr="001B0B77">
        <w:rPr>
          <w:rFonts w:ascii="Courier New" w:hAnsi="Courier New" w:cs="Courier New"/>
          <w:color w:val="C00000"/>
          <w:sz w:val="20"/>
          <w:szCs w:val="20"/>
        </w:rPr>
        <w:t xml:space="preserve">  </w:t>
      </w:r>
    </w:p>
    <w:p w14:paraId="3AFDB795" w14:textId="77777777" w:rsidR="00373960" w:rsidRPr="001B0B77" w:rsidRDefault="00373960" w:rsidP="00373960">
      <w:pPr>
        <w:autoSpaceDE w:val="0"/>
        <w:autoSpaceDN w:val="0"/>
        <w:adjustRightInd w:val="0"/>
        <w:spacing w:after="0" w:line="240" w:lineRule="auto"/>
        <w:rPr>
          <w:rFonts w:ascii="Courier New" w:hAnsi="Courier New" w:cs="Courier New"/>
          <w:sz w:val="20"/>
          <w:szCs w:val="20"/>
        </w:rPr>
      </w:pPr>
      <w:r w:rsidRPr="001B0B77">
        <w:rPr>
          <w:rFonts w:ascii="Courier New" w:hAnsi="Courier New" w:cs="Courier New"/>
          <w:sz w:val="20"/>
          <w:szCs w:val="20"/>
        </w:rPr>
        <w:t>Enter the line number for the claim to be resubmitted.</w:t>
      </w:r>
    </w:p>
    <w:p w14:paraId="32789869" w14:textId="77777777" w:rsidR="00373960" w:rsidRPr="001B0B77" w:rsidRDefault="00373960" w:rsidP="00373960">
      <w:pPr>
        <w:autoSpaceDE w:val="0"/>
        <w:autoSpaceDN w:val="0"/>
        <w:adjustRightInd w:val="0"/>
        <w:spacing w:after="0" w:line="240" w:lineRule="auto"/>
        <w:rPr>
          <w:rFonts w:ascii="Courier New" w:hAnsi="Courier New" w:cs="Courier New"/>
          <w:sz w:val="20"/>
          <w:szCs w:val="20"/>
        </w:rPr>
      </w:pPr>
      <w:r w:rsidRPr="001B0B77">
        <w:rPr>
          <w:rFonts w:ascii="Courier New" w:hAnsi="Courier New" w:cs="Courier New"/>
          <w:sz w:val="20"/>
          <w:szCs w:val="20"/>
        </w:rPr>
        <w:t>Select item: 1.1</w:t>
      </w:r>
    </w:p>
    <w:p w14:paraId="577BC058" w14:textId="77777777" w:rsidR="00373960" w:rsidRPr="001B0B77" w:rsidRDefault="00373960" w:rsidP="00373960">
      <w:pPr>
        <w:autoSpaceDE w:val="0"/>
        <w:autoSpaceDN w:val="0"/>
        <w:adjustRightInd w:val="0"/>
        <w:spacing w:after="0" w:line="240" w:lineRule="auto"/>
        <w:rPr>
          <w:rFonts w:ascii="Courier New" w:hAnsi="Courier New" w:cs="Courier New"/>
          <w:sz w:val="20"/>
          <w:szCs w:val="20"/>
        </w:rPr>
      </w:pPr>
    </w:p>
    <w:p w14:paraId="418EE5C2" w14:textId="77777777" w:rsidR="00373960" w:rsidRPr="001B0B77" w:rsidRDefault="00373960" w:rsidP="00373960">
      <w:pPr>
        <w:autoSpaceDE w:val="0"/>
        <w:autoSpaceDN w:val="0"/>
        <w:adjustRightInd w:val="0"/>
        <w:spacing w:after="0" w:line="240" w:lineRule="auto"/>
        <w:rPr>
          <w:rFonts w:ascii="Courier New" w:hAnsi="Courier New" w:cs="Courier New"/>
          <w:sz w:val="20"/>
          <w:szCs w:val="20"/>
        </w:rPr>
      </w:pPr>
    </w:p>
    <w:p w14:paraId="22110BA2" w14:textId="77777777" w:rsidR="00373960" w:rsidRPr="001B0B77" w:rsidRDefault="00373960" w:rsidP="00373960">
      <w:pPr>
        <w:autoSpaceDE w:val="0"/>
        <w:autoSpaceDN w:val="0"/>
        <w:adjustRightInd w:val="0"/>
        <w:spacing w:after="0" w:line="240" w:lineRule="auto"/>
        <w:rPr>
          <w:rFonts w:ascii="Courier New" w:hAnsi="Courier New" w:cs="Courier New"/>
          <w:sz w:val="20"/>
          <w:szCs w:val="20"/>
        </w:rPr>
      </w:pPr>
    </w:p>
    <w:p w14:paraId="02F81C9F" w14:textId="77777777" w:rsidR="00373960" w:rsidRPr="001B0B77" w:rsidRDefault="00373960" w:rsidP="00373960">
      <w:pPr>
        <w:autoSpaceDE w:val="0"/>
        <w:autoSpaceDN w:val="0"/>
        <w:adjustRightInd w:val="0"/>
        <w:spacing w:after="0" w:line="240" w:lineRule="auto"/>
        <w:rPr>
          <w:rFonts w:ascii="Courier New" w:hAnsi="Courier New" w:cs="Courier New"/>
          <w:sz w:val="20"/>
          <w:szCs w:val="20"/>
        </w:rPr>
      </w:pPr>
      <w:r w:rsidRPr="001B0B77">
        <w:rPr>
          <w:rFonts w:ascii="Courier New" w:hAnsi="Courier New" w:cs="Courier New"/>
          <w:sz w:val="20"/>
          <w:szCs w:val="20"/>
        </w:rPr>
        <w:t>You've chosen to RESUBMIT the following prescription for TRICARE</w:t>
      </w:r>
      <w:proofErr w:type="gramStart"/>
      <w:r w:rsidRPr="001B0B77">
        <w:rPr>
          <w:rFonts w:ascii="Courier New" w:hAnsi="Courier New" w:cs="Courier New"/>
          <w:sz w:val="20"/>
          <w:szCs w:val="20"/>
        </w:rPr>
        <w:t>,SIX</w:t>
      </w:r>
      <w:proofErr w:type="gramEnd"/>
    </w:p>
    <w:p w14:paraId="036EC047" w14:textId="77777777" w:rsidR="00373960" w:rsidRPr="001B0B77" w:rsidRDefault="00373960" w:rsidP="00373960">
      <w:pPr>
        <w:autoSpaceDE w:val="0"/>
        <w:autoSpaceDN w:val="0"/>
        <w:adjustRightInd w:val="0"/>
        <w:spacing w:after="0" w:line="240" w:lineRule="auto"/>
        <w:rPr>
          <w:rFonts w:ascii="Courier New" w:hAnsi="Courier New" w:cs="Courier New"/>
          <w:sz w:val="20"/>
          <w:szCs w:val="20"/>
        </w:rPr>
      </w:pPr>
      <w:r w:rsidRPr="001B0B77">
        <w:rPr>
          <w:rFonts w:ascii="Courier New" w:hAnsi="Courier New" w:cs="Courier New"/>
          <w:sz w:val="20"/>
          <w:szCs w:val="20"/>
        </w:rPr>
        <w:t xml:space="preserve">  1.1   ALPRAZOLAM 0.25mg 00378400101 07/27 2721397     0/000004318343 W RS AC/N</w:t>
      </w:r>
    </w:p>
    <w:p w14:paraId="4AD32655" w14:textId="77777777" w:rsidR="00373960" w:rsidRPr="001B0B77" w:rsidRDefault="00373960" w:rsidP="00373960">
      <w:pPr>
        <w:autoSpaceDE w:val="0"/>
        <w:autoSpaceDN w:val="0"/>
        <w:adjustRightInd w:val="0"/>
        <w:spacing w:after="0" w:line="240" w:lineRule="auto"/>
        <w:rPr>
          <w:rFonts w:ascii="Courier New" w:hAnsi="Courier New" w:cs="Courier New"/>
          <w:sz w:val="20"/>
          <w:szCs w:val="20"/>
        </w:rPr>
      </w:pPr>
      <w:r w:rsidRPr="001B0B77">
        <w:rPr>
          <w:rFonts w:ascii="Courier New" w:hAnsi="Courier New" w:cs="Courier New"/>
          <w:sz w:val="20"/>
          <w:szCs w:val="20"/>
        </w:rPr>
        <w:t>Are you sure</w:t>
      </w:r>
      <w:proofErr w:type="gramStart"/>
      <w:r w:rsidRPr="001B0B77">
        <w:rPr>
          <w:rFonts w:ascii="Courier New" w:hAnsi="Courier New" w:cs="Courier New"/>
          <w:sz w:val="20"/>
          <w:szCs w:val="20"/>
        </w:rPr>
        <w:t>?(</w:t>
      </w:r>
      <w:proofErr w:type="gramEnd"/>
      <w:r w:rsidRPr="001B0B77">
        <w:rPr>
          <w:rFonts w:ascii="Courier New" w:hAnsi="Courier New" w:cs="Courier New"/>
          <w:sz w:val="20"/>
          <w:szCs w:val="20"/>
        </w:rPr>
        <w:t xml:space="preserve">Y/N)? </w:t>
      </w:r>
      <w:proofErr w:type="gramStart"/>
      <w:r w:rsidRPr="001B0B77">
        <w:rPr>
          <w:rFonts w:ascii="Courier New" w:hAnsi="Courier New" w:cs="Courier New"/>
          <w:sz w:val="20"/>
          <w:szCs w:val="20"/>
        </w:rPr>
        <w:t>y  YES</w:t>
      </w:r>
      <w:proofErr w:type="gramEnd"/>
    </w:p>
    <w:p w14:paraId="217260BD" w14:textId="77777777" w:rsidR="00373960" w:rsidRPr="001B0B77" w:rsidRDefault="00373960" w:rsidP="00373960">
      <w:pPr>
        <w:autoSpaceDE w:val="0"/>
        <w:autoSpaceDN w:val="0"/>
        <w:adjustRightInd w:val="0"/>
        <w:spacing w:after="0" w:line="240" w:lineRule="auto"/>
        <w:rPr>
          <w:rFonts w:ascii="Courier New" w:hAnsi="Courier New" w:cs="Courier New"/>
          <w:sz w:val="20"/>
          <w:szCs w:val="20"/>
        </w:rPr>
      </w:pPr>
      <w:r w:rsidRPr="001B0B77">
        <w:rPr>
          <w:rFonts w:ascii="Courier New" w:hAnsi="Courier New" w:cs="Courier New"/>
          <w:sz w:val="20"/>
          <w:szCs w:val="20"/>
        </w:rPr>
        <w:t>Pharmacy Relationship Code: 1//        CARDHOLDER</w:t>
      </w:r>
    </w:p>
    <w:p w14:paraId="3BF6035C" w14:textId="77777777" w:rsidR="00373960" w:rsidRPr="001B0B77" w:rsidRDefault="00373960" w:rsidP="00373960">
      <w:pPr>
        <w:autoSpaceDE w:val="0"/>
        <w:autoSpaceDN w:val="0"/>
        <w:adjustRightInd w:val="0"/>
        <w:spacing w:after="0" w:line="240" w:lineRule="auto"/>
        <w:rPr>
          <w:rFonts w:ascii="Courier New" w:hAnsi="Courier New" w:cs="Courier New"/>
          <w:sz w:val="20"/>
          <w:szCs w:val="20"/>
        </w:rPr>
      </w:pPr>
      <w:r w:rsidRPr="001B0B77">
        <w:rPr>
          <w:rFonts w:ascii="Courier New" w:hAnsi="Courier New" w:cs="Courier New"/>
          <w:sz w:val="20"/>
          <w:szCs w:val="20"/>
        </w:rPr>
        <w:lastRenderedPageBreak/>
        <w:t xml:space="preserve">Pharmacy Person Code: 01// </w:t>
      </w:r>
    </w:p>
    <w:p w14:paraId="67EBABF3" w14:textId="77777777" w:rsidR="00373960" w:rsidRPr="001B0B77" w:rsidRDefault="00373960" w:rsidP="00373960">
      <w:pPr>
        <w:autoSpaceDE w:val="0"/>
        <w:autoSpaceDN w:val="0"/>
        <w:adjustRightInd w:val="0"/>
        <w:spacing w:after="0" w:line="240" w:lineRule="auto"/>
        <w:rPr>
          <w:rFonts w:ascii="Courier New" w:hAnsi="Courier New" w:cs="Courier New"/>
          <w:sz w:val="20"/>
          <w:szCs w:val="20"/>
        </w:rPr>
      </w:pPr>
      <w:r w:rsidRPr="001B0B77">
        <w:rPr>
          <w:rFonts w:ascii="Courier New" w:hAnsi="Courier New" w:cs="Courier New"/>
          <w:sz w:val="20"/>
          <w:szCs w:val="20"/>
        </w:rPr>
        <w:t xml:space="preserve">Prior Authorization Number: 00000000000// </w:t>
      </w:r>
    </w:p>
    <w:p w14:paraId="573066B6" w14:textId="77777777" w:rsidR="00373960" w:rsidRPr="001B0B77" w:rsidRDefault="00373960" w:rsidP="00373960">
      <w:pPr>
        <w:autoSpaceDE w:val="0"/>
        <w:autoSpaceDN w:val="0"/>
        <w:adjustRightInd w:val="0"/>
        <w:spacing w:after="0" w:line="240" w:lineRule="auto"/>
        <w:rPr>
          <w:rFonts w:ascii="Courier New" w:hAnsi="Courier New" w:cs="Courier New"/>
          <w:sz w:val="20"/>
          <w:szCs w:val="20"/>
        </w:rPr>
      </w:pPr>
      <w:r w:rsidRPr="001B0B77">
        <w:rPr>
          <w:rFonts w:ascii="Courier New" w:hAnsi="Courier New" w:cs="Courier New"/>
          <w:sz w:val="20"/>
          <w:szCs w:val="20"/>
        </w:rPr>
        <w:t>Prior Authorization Type Code: 0//        NOT SPECIFIED</w:t>
      </w:r>
    </w:p>
    <w:p w14:paraId="76E1415C" w14:textId="77777777" w:rsidR="00373960" w:rsidRPr="001B0B77" w:rsidRDefault="00373960" w:rsidP="00373960">
      <w:pPr>
        <w:autoSpaceDE w:val="0"/>
        <w:autoSpaceDN w:val="0"/>
        <w:adjustRightInd w:val="0"/>
        <w:spacing w:after="0" w:line="240" w:lineRule="auto"/>
        <w:rPr>
          <w:rFonts w:ascii="Courier New" w:hAnsi="Courier New" w:cs="Courier New"/>
          <w:sz w:val="20"/>
          <w:szCs w:val="20"/>
        </w:rPr>
      </w:pPr>
      <w:r w:rsidRPr="001B0B77">
        <w:rPr>
          <w:rFonts w:ascii="Courier New" w:hAnsi="Courier New" w:cs="Courier New"/>
          <w:sz w:val="20"/>
          <w:szCs w:val="20"/>
          <w:highlight w:val="yellow"/>
        </w:rPr>
        <w:t xml:space="preserve">Submission Clarification Code 1: </w:t>
      </w:r>
      <w:r w:rsidRPr="001B0B77">
        <w:rPr>
          <w:rFonts w:ascii="Courier New" w:hAnsi="Courier New" w:cs="Courier New"/>
          <w:color w:val="C00000"/>
          <w:sz w:val="20"/>
          <w:szCs w:val="20"/>
          <w:highlight w:val="yellow"/>
        </w:rPr>
        <w:t>3       VACATION SUPPLY</w:t>
      </w:r>
    </w:p>
    <w:p w14:paraId="3A95602E" w14:textId="77777777" w:rsidR="00373960" w:rsidRPr="001B0B77" w:rsidRDefault="00373960" w:rsidP="00373960">
      <w:pPr>
        <w:autoSpaceDE w:val="0"/>
        <w:autoSpaceDN w:val="0"/>
        <w:adjustRightInd w:val="0"/>
        <w:spacing w:after="0" w:line="240" w:lineRule="auto"/>
        <w:rPr>
          <w:rFonts w:ascii="Courier New" w:hAnsi="Courier New" w:cs="Courier New"/>
          <w:sz w:val="20"/>
          <w:szCs w:val="20"/>
          <w:highlight w:val="yellow"/>
        </w:rPr>
      </w:pPr>
      <w:r w:rsidRPr="001B0B77">
        <w:rPr>
          <w:rFonts w:ascii="Courier New" w:hAnsi="Courier New" w:cs="Courier New"/>
          <w:sz w:val="20"/>
          <w:szCs w:val="20"/>
        </w:rPr>
        <w:t xml:space="preserve">  </w:t>
      </w:r>
      <w:r w:rsidRPr="00B65176">
        <w:t xml:space="preserve">**OPECC cannot edit Sub. </w:t>
      </w:r>
      <w:proofErr w:type="spellStart"/>
      <w:proofErr w:type="gramStart"/>
      <w:r w:rsidRPr="00B65176">
        <w:t>Clar</w:t>
      </w:r>
      <w:proofErr w:type="spellEnd"/>
      <w:r w:rsidRPr="00B65176">
        <w:t>.</w:t>
      </w:r>
      <w:proofErr w:type="gramEnd"/>
      <w:r w:rsidRPr="00B65176">
        <w:t xml:space="preserve"> Code field for this reject - refer to Pharmacist</w:t>
      </w:r>
      <w:r w:rsidRPr="001B0B77">
        <w:rPr>
          <w:rFonts w:ascii="Courier New" w:hAnsi="Courier New" w:cs="Courier New"/>
          <w:sz w:val="20"/>
          <w:szCs w:val="20"/>
        </w:rPr>
        <w:t xml:space="preserve"> </w:t>
      </w:r>
    </w:p>
    <w:p w14:paraId="0F97A4FF" w14:textId="77777777" w:rsidR="00373960" w:rsidRPr="001B0B77" w:rsidRDefault="00373960" w:rsidP="00373960">
      <w:pPr>
        <w:autoSpaceDE w:val="0"/>
        <w:autoSpaceDN w:val="0"/>
        <w:adjustRightInd w:val="0"/>
        <w:spacing w:after="0" w:line="240" w:lineRule="auto"/>
        <w:rPr>
          <w:rFonts w:ascii="Courier New" w:hAnsi="Courier New" w:cs="Courier New"/>
          <w:sz w:val="20"/>
          <w:szCs w:val="20"/>
        </w:rPr>
      </w:pPr>
      <w:r w:rsidRPr="001B0B77">
        <w:rPr>
          <w:rFonts w:ascii="Courier New" w:hAnsi="Courier New" w:cs="Courier New"/>
          <w:sz w:val="20"/>
          <w:szCs w:val="20"/>
        </w:rPr>
        <w:t>Patient Residence Code: 1//        HOME</w:t>
      </w:r>
    </w:p>
    <w:p w14:paraId="47A18DC6" w14:textId="77777777" w:rsidR="00373960" w:rsidRPr="001B0B77" w:rsidRDefault="00373960" w:rsidP="00373960">
      <w:pPr>
        <w:autoSpaceDE w:val="0"/>
        <w:autoSpaceDN w:val="0"/>
        <w:adjustRightInd w:val="0"/>
        <w:spacing w:after="0" w:line="240" w:lineRule="auto"/>
        <w:rPr>
          <w:rFonts w:ascii="Courier New" w:hAnsi="Courier New" w:cs="Courier New"/>
          <w:sz w:val="20"/>
          <w:szCs w:val="20"/>
        </w:rPr>
      </w:pPr>
      <w:r w:rsidRPr="001B0B77">
        <w:rPr>
          <w:rFonts w:ascii="Courier New" w:hAnsi="Courier New" w:cs="Courier New"/>
          <w:sz w:val="20"/>
          <w:szCs w:val="20"/>
        </w:rPr>
        <w:t>Pharmacy Service Type Code: 1//        COMMUNITY/RETAIL</w:t>
      </w:r>
    </w:p>
    <w:p w14:paraId="1BC8B52E" w14:textId="77777777" w:rsidR="00373960" w:rsidRPr="001B0B77" w:rsidRDefault="00373960" w:rsidP="00373960">
      <w:pPr>
        <w:autoSpaceDE w:val="0"/>
        <w:autoSpaceDN w:val="0"/>
        <w:adjustRightInd w:val="0"/>
        <w:spacing w:after="0" w:line="240" w:lineRule="auto"/>
        <w:rPr>
          <w:rFonts w:ascii="Courier New" w:hAnsi="Courier New" w:cs="Courier New"/>
          <w:sz w:val="20"/>
          <w:szCs w:val="20"/>
        </w:rPr>
      </w:pPr>
      <w:r w:rsidRPr="001B0B77">
        <w:rPr>
          <w:rFonts w:ascii="Courier New" w:hAnsi="Courier New" w:cs="Courier New"/>
          <w:sz w:val="20"/>
          <w:szCs w:val="20"/>
        </w:rPr>
        <w:t xml:space="preserve">Delay Reason Code: </w:t>
      </w:r>
    </w:p>
    <w:p w14:paraId="7DDB6DCA" w14:textId="77777777" w:rsidR="00373960" w:rsidRPr="001B0B77" w:rsidRDefault="00373960" w:rsidP="00373960">
      <w:pPr>
        <w:autoSpaceDE w:val="0"/>
        <w:autoSpaceDN w:val="0"/>
        <w:adjustRightInd w:val="0"/>
        <w:spacing w:after="0" w:line="240" w:lineRule="auto"/>
        <w:rPr>
          <w:rFonts w:ascii="Courier New" w:hAnsi="Courier New" w:cs="Courier New"/>
          <w:sz w:val="20"/>
          <w:szCs w:val="20"/>
        </w:rPr>
      </w:pPr>
    </w:p>
    <w:p w14:paraId="660FD48B" w14:textId="64AC3998" w:rsidR="00373960" w:rsidRDefault="00373960" w:rsidP="00373960">
      <w:pPr>
        <w:spacing w:before="200" w:line="240" w:lineRule="auto"/>
        <w:rPr>
          <w:rFonts w:ascii="r_ansi" w:hAnsi="r_ansi" w:cs="r_ansi"/>
          <w:sz w:val="20"/>
        </w:rPr>
      </w:pPr>
      <w:r w:rsidRPr="001B0B77">
        <w:rPr>
          <w:rFonts w:ascii="Courier New" w:hAnsi="Courier New" w:cs="Courier New"/>
          <w:sz w:val="20"/>
          <w:szCs w:val="20"/>
        </w:rPr>
        <w:t>Are you sure</w:t>
      </w:r>
      <w:proofErr w:type="gramStart"/>
      <w:r w:rsidRPr="001B0B77">
        <w:rPr>
          <w:rFonts w:ascii="Courier New" w:hAnsi="Courier New" w:cs="Courier New"/>
          <w:sz w:val="20"/>
          <w:szCs w:val="20"/>
        </w:rPr>
        <w:t>?(</w:t>
      </w:r>
      <w:proofErr w:type="gramEnd"/>
      <w:r w:rsidRPr="001B0B77">
        <w:rPr>
          <w:rFonts w:ascii="Courier New" w:hAnsi="Courier New" w:cs="Courier New"/>
          <w:sz w:val="20"/>
          <w:szCs w:val="20"/>
        </w:rPr>
        <w:t>Y/N)?</w:t>
      </w:r>
    </w:p>
    <w:p w14:paraId="0859C393" w14:textId="77777777" w:rsidR="00373960" w:rsidRDefault="00373960" w:rsidP="00373960">
      <w:pPr>
        <w:spacing w:before="200" w:line="240" w:lineRule="auto"/>
        <w:rPr>
          <w:rFonts w:ascii="r_ansi" w:hAnsi="r_ansi" w:cs="r_ansi"/>
          <w:sz w:val="20"/>
        </w:rPr>
      </w:pPr>
      <w:r>
        <w:rPr>
          <w:rFonts w:ascii="r_ansi" w:hAnsi="r_ansi" w:cs="r_ansi"/>
          <w:sz w:val="20"/>
        </w:rPr>
        <w:t>==========</w:t>
      </w:r>
    </w:p>
    <w:p w14:paraId="76B0812B" w14:textId="77777777" w:rsidR="00373960" w:rsidRPr="00DA1B0F" w:rsidRDefault="00373960" w:rsidP="00373960">
      <w:pPr>
        <w:suppressAutoHyphens/>
        <w:spacing w:before="100" w:after="100" w:line="240" w:lineRule="auto"/>
        <w:rPr>
          <w:rFonts w:ascii="Times New Roman" w:hAnsi="Times New Roman" w:cs="Times New Roman"/>
          <w:sz w:val="24"/>
          <w:szCs w:val="24"/>
        </w:rPr>
      </w:pPr>
      <w:r w:rsidRPr="00DA1B0F">
        <w:rPr>
          <w:rFonts w:ascii="Times New Roman" w:hAnsi="Times New Roman" w:cs="Times New Roman"/>
          <w:sz w:val="24"/>
          <w:szCs w:val="24"/>
        </w:rPr>
        <w:t xml:space="preserve">Additional note for the mock up (above):  The red text above </w:t>
      </w:r>
      <w:r w:rsidRPr="00DA1B0F">
        <w:rPr>
          <w:rFonts w:ascii="Times New Roman" w:hAnsi="Times New Roman" w:cs="Times New Roman"/>
          <w:color w:val="C00000"/>
          <w:sz w:val="24"/>
          <w:szCs w:val="24"/>
        </w:rPr>
        <w:t xml:space="preserve">3 VACATION SUPPLY </w:t>
      </w:r>
      <w:r w:rsidRPr="00DA1B0F">
        <w:rPr>
          <w:rFonts w:ascii="Times New Roman" w:hAnsi="Times New Roman" w:cs="Times New Roman"/>
          <w:sz w:val="24"/>
          <w:szCs w:val="24"/>
        </w:rPr>
        <w:t>is an example only – the system shall display the current Submission Clarification Code.</w:t>
      </w:r>
    </w:p>
    <w:p w14:paraId="6C58333F" w14:textId="77777777" w:rsidR="00373960" w:rsidRPr="00DA1B0F" w:rsidRDefault="00373960" w:rsidP="00373960">
      <w:pPr>
        <w:suppressAutoHyphens/>
        <w:spacing w:before="100" w:after="100" w:line="240" w:lineRule="auto"/>
        <w:rPr>
          <w:rFonts w:ascii="Times New Roman" w:hAnsi="Times New Roman" w:cs="Times New Roman"/>
        </w:rPr>
      </w:pPr>
    </w:p>
    <w:p w14:paraId="0EB2F5FF" w14:textId="77777777" w:rsidR="00373960" w:rsidRPr="00DA1B0F" w:rsidRDefault="00373960" w:rsidP="00373960">
      <w:pPr>
        <w:suppressAutoHyphens/>
        <w:spacing w:before="100" w:after="100" w:line="240" w:lineRule="auto"/>
        <w:rPr>
          <w:rFonts w:ascii="Times New Roman" w:eastAsia="Times New Roman" w:hAnsi="Times New Roman" w:cs="Times New Roman"/>
          <w:sz w:val="24"/>
          <w:szCs w:val="24"/>
          <w:lang w:eastAsia="ar-SA"/>
        </w:rPr>
      </w:pPr>
      <w:r w:rsidRPr="00DA1B0F">
        <w:rPr>
          <w:rFonts w:ascii="Times New Roman" w:eastAsia="Times New Roman" w:hAnsi="Times New Roman" w:cs="Times New Roman"/>
          <w:sz w:val="24"/>
          <w:szCs w:val="24"/>
          <w:lang w:eastAsia="ar-SA"/>
        </w:rPr>
        <w:t>This modification only affects the Submission Clarification Code prompt.  The OPECC may edit information in other fields within the RED Resubmit w/ Edits action.</w:t>
      </w:r>
    </w:p>
    <w:p w14:paraId="0293DFBA" w14:textId="77777777" w:rsidR="00373960" w:rsidRPr="00DA1B0F" w:rsidRDefault="00373960" w:rsidP="00373960">
      <w:pPr>
        <w:suppressAutoHyphens/>
        <w:spacing w:before="100" w:after="100" w:line="240" w:lineRule="auto"/>
        <w:rPr>
          <w:rFonts w:ascii="Times New Roman" w:eastAsia="Times New Roman" w:hAnsi="Times New Roman" w:cs="Times New Roman"/>
          <w:sz w:val="24"/>
          <w:szCs w:val="24"/>
          <w:lang w:eastAsia="ar-SA"/>
        </w:rPr>
      </w:pPr>
    </w:p>
    <w:p w14:paraId="1260B045" w14:textId="6A0E83A9" w:rsidR="00373960" w:rsidRDefault="00373960" w:rsidP="0060261D">
      <w:pPr>
        <w:suppressAutoHyphens/>
        <w:spacing w:before="100" w:after="100" w:line="240" w:lineRule="auto"/>
        <w:rPr>
          <w:rFonts w:ascii="Times New Roman" w:eastAsia="Times New Roman" w:hAnsi="Times New Roman" w:cs="Times New Roman"/>
          <w:sz w:val="24"/>
          <w:szCs w:val="24"/>
          <w:lang w:eastAsia="ar-SA"/>
        </w:rPr>
      </w:pPr>
      <w:r w:rsidRPr="00DA1B0F">
        <w:rPr>
          <w:rFonts w:ascii="Times New Roman" w:eastAsia="Times New Roman" w:hAnsi="Times New Roman" w:cs="Times New Roman"/>
          <w:sz w:val="24"/>
          <w:szCs w:val="24"/>
          <w:lang w:eastAsia="ar-SA"/>
        </w:rPr>
        <w:t xml:space="preserve">A claim can reject with multiple reject codes.    When a claim rejects with multiple reject codes and one of the rejects meets the criteria in this user story, the OPECC will not be allowed to edit the Submission Clarification Code. </w:t>
      </w:r>
    </w:p>
    <w:p w14:paraId="3CA14BE1" w14:textId="77777777" w:rsidR="00373960" w:rsidRDefault="00373960" w:rsidP="00373960">
      <w:pPr>
        <w:pStyle w:val="Heading1"/>
      </w:pPr>
      <w:r w:rsidRPr="00C855D3">
        <w:t>Constraints</w:t>
      </w:r>
    </w:p>
    <w:p w14:paraId="12E8D527" w14:textId="7B643F87" w:rsidR="00373960" w:rsidRPr="00DA1B0F" w:rsidRDefault="00373960" w:rsidP="00AA4D82">
      <w:pPr>
        <w:pStyle w:val="BodyText"/>
        <w:numPr>
          <w:ilvl w:val="0"/>
          <w:numId w:val="20"/>
        </w:numPr>
        <w:rPr>
          <w:rFonts w:ascii="Times New Roman" w:hAnsi="Times New Roman"/>
          <w:lang w:eastAsia="en-US"/>
        </w:rPr>
      </w:pPr>
      <w:proofErr w:type="spellStart"/>
      <w:proofErr w:type="gramStart"/>
      <w:r w:rsidRPr="00DA1B0F">
        <w:rPr>
          <w:rFonts w:ascii="Times New Roman" w:hAnsi="Times New Roman"/>
        </w:rPr>
        <w:t>ePharmacy</w:t>
      </w:r>
      <w:proofErr w:type="spellEnd"/>
      <w:proofErr w:type="gramEnd"/>
      <w:r w:rsidRPr="00DA1B0F">
        <w:rPr>
          <w:rFonts w:ascii="Times New Roman" w:hAnsi="Times New Roman"/>
        </w:rPr>
        <w:t xml:space="preserve"> Site Parameters are site specific</w:t>
      </w:r>
      <w:r w:rsidR="00B14246">
        <w:rPr>
          <w:rFonts w:ascii="Times New Roman" w:hAnsi="Times New Roman"/>
        </w:rPr>
        <w:t>.</w:t>
      </w:r>
    </w:p>
    <w:p w14:paraId="0945E78D" w14:textId="051A93FD" w:rsidR="00373960" w:rsidRDefault="0060261D" w:rsidP="00373960">
      <w:pPr>
        <w:pStyle w:val="Heading1"/>
      </w:pPr>
      <w:r>
        <w:t>Assumptions</w:t>
      </w:r>
    </w:p>
    <w:p w14:paraId="59D0D068" w14:textId="77777777" w:rsidR="00373960" w:rsidRPr="00DA1B0F" w:rsidRDefault="00373960" w:rsidP="00373960">
      <w:pPr>
        <w:pStyle w:val="BodyText"/>
        <w:numPr>
          <w:ilvl w:val="0"/>
          <w:numId w:val="19"/>
        </w:numPr>
        <w:rPr>
          <w:rFonts w:ascii="Times New Roman" w:hAnsi="Times New Roman"/>
        </w:rPr>
      </w:pPr>
      <w:r w:rsidRPr="00DA1B0F">
        <w:rPr>
          <w:rFonts w:ascii="Times New Roman" w:hAnsi="Times New Roman"/>
        </w:rPr>
        <w:t>Reject codes 79 and 88 go to the Pharmacist Worklist on all sites</w:t>
      </w:r>
    </w:p>
    <w:p w14:paraId="3AD80ADC" w14:textId="77777777" w:rsidR="00373960" w:rsidRPr="00DA1B0F" w:rsidRDefault="00373960" w:rsidP="00373960">
      <w:pPr>
        <w:pStyle w:val="BodyText"/>
        <w:numPr>
          <w:ilvl w:val="0"/>
          <w:numId w:val="19"/>
        </w:numPr>
        <w:rPr>
          <w:rFonts w:ascii="Times New Roman" w:hAnsi="Times New Roman"/>
        </w:rPr>
      </w:pPr>
      <w:r w:rsidRPr="00DA1B0F">
        <w:rPr>
          <w:rFonts w:ascii="Times New Roman" w:hAnsi="Times New Roman"/>
        </w:rPr>
        <w:t>Any TRICARE and CHAMPVA reject (all codes) go to the Pharmacist Worklist on all sites</w:t>
      </w:r>
    </w:p>
    <w:p w14:paraId="0D25750A" w14:textId="77777777" w:rsidR="00373960" w:rsidRPr="00DA1B0F" w:rsidRDefault="00373960" w:rsidP="00373960">
      <w:pPr>
        <w:pStyle w:val="BodyText"/>
        <w:numPr>
          <w:ilvl w:val="0"/>
          <w:numId w:val="19"/>
        </w:numPr>
        <w:rPr>
          <w:rFonts w:ascii="Times New Roman" w:hAnsi="Times New Roman"/>
        </w:rPr>
      </w:pPr>
      <w:r w:rsidRPr="00DA1B0F">
        <w:rPr>
          <w:rFonts w:ascii="Times New Roman" w:hAnsi="Times New Roman"/>
        </w:rPr>
        <w:t xml:space="preserve">Reject Resolution Required and Transfer Rejects code are set up in </w:t>
      </w:r>
      <w:proofErr w:type="spellStart"/>
      <w:r w:rsidRPr="00DA1B0F">
        <w:rPr>
          <w:rFonts w:ascii="Times New Roman" w:hAnsi="Times New Roman"/>
        </w:rPr>
        <w:t>ePharmacy</w:t>
      </w:r>
      <w:proofErr w:type="spellEnd"/>
      <w:r w:rsidRPr="00DA1B0F">
        <w:rPr>
          <w:rFonts w:ascii="Times New Roman" w:hAnsi="Times New Roman"/>
        </w:rPr>
        <w:t xml:space="preserve"> Site Parameters</w:t>
      </w:r>
    </w:p>
    <w:p w14:paraId="432EAA6B" w14:textId="4376277A" w:rsidR="0060261D" w:rsidRDefault="0060261D" w:rsidP="0060261D">
      <w:pPr>
        <w:pStyle w:val="Heading1"/>
      </w:pPr>
      <w:r>
        <w:t>Design</w:t>
      </w:r>
      <w:bookmarkStart w:id="0" w:name="_GoBack"/>
      <w:bookmarkEnd w:id="0"/>
    </w:p>
    <w:p w14:paraId="704C9426" w14:textId="67CED212" w:rsidR="0060261D" w:rsidRDefault="00DE74AA" w:rsidP="0060261D">
      <w:pPr>
        <w:pStyle w:val="BodyText"/>
        <w:rPr>
          <w:rFonts w:ascii="Times New Roman" w:hAnsi="Times New Roman"/>
        </w:rPr>
      </w:pPr>
      <w:r>
        <w:rPr>
          <w:rFonts w:ascii="Times New Roman" w:hAnsi="Times New Roman"/>
        </w:rPr>
        <w:t xml:space="preserve">The ECME User Screen is managed mostly by the routines ^BPSRES*. </w:t>
      </w:r>
      <w:r w:rsidR="0012289A">
        <w:rPr>
          <w:rFonts w:ascii="Times New Roman" w:hAnsi="Times New Roman"/>
        </w:rPr>
        <w:t>The sub-routine</w:t>
      </w:r>
      <w:r>
        <w:rPr>
          <w:rFonts w:ascii="Times New Roman" w:hAnsi="Times New Roman"/>
        </w:rPr>
        <w:t xml:space="preserve"> PROMPTS^BPSRES</w:t>
      </w:r>
      <w:r w:rsidR="0012289A">
        <w:rPr>
          <w:rFonts w:ascii="Times New Roman" w:hAnsi="Times New Roman"/>
        </w:rPr>
        <w:t xml:space="preserve"> allows</w:t>
      </w:r>
      <w:r>
        <w:rPr>
          <w:rFonts w:ascii="Times New Roman" w:hAnsi="Times New Roman"/>
        </w:rPr>
        <w:t xml:space="preserve"> the user to enter or modify one or more Submission Clarification Codes.</w:t>
      </w:r>
    </w:p>
    <w:p w14:paraId="6C6B24F8" w14:textId="1D32F7D6" w:rsidR="00DE74AA" w:rsidRDefault="00B51E5E" w:rsidP="0060261D">
      <w:pPr>
        <w:pStyle w:val="BodyText"/>
        <w:rPr>
          <w:rFonts w:ascii="Times New Roman" w:hAnsi="Times New Roman"/>
        </w:rPr>
      </w:pPr>
      <w:r>
        <w:rPr>
          <w:rFonts w:ascii="Times New Roman" w:hAnsi="Times New Roman"/>
        </w:rPr>
        <w:t xml:space="preserve">PROMPTS^BPSRES </w:t>
      </w:r>
      <w:r w:rsidR="00DE74AA">
        <w:rPr>
          <w:rFonts w:ascii="Times New Roman" w:hAnsi="Times New Roman"/>
        </w:rPr>
        <w:t>will be modified to first perform several checks to determine whether the user should be permitted to enter/edit Submission Clarification Codes. If enter/edit is to be disallowed, then the software will display the Submission Clarification Codes already on file, if any, and then display a message telling the user that enter/edit is not permitted.</w:t>
      </w:r>
    </w:p>
    <w:p w14:paraId="7B389F16" w14:textId="77777777" w:rsidR="00DE74AA" w:rsidRDefault="00DE74AA" w:rsidP="0060261D">
      <w:pPr>
        <w:pStyle w:val="BodyText"/>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990"/>
        <w:gridCol w:w="180"/>
        <w:gridCol w:w="1260"/>
        <w:gridCol w:w="477"/>
        <w:gridCol w:w="10"/>
        <w:gridCol w:w="593"/>
        <w:gridCol w:w="315"/>
        <w:gridCol w:w="1953"/>
        <w:gridCol w:w="1039"/>
      </w:tblGrid>
      <w:tr w:rsidR="00DE74AA" w:rsidRPr="00DE74AA" w14:paraId="15D0AA8B" w14:textId="77777777" w:rsidTr="00DE74AA">
        <w:trPr>
          <w:tblHeader/>
        </w:trPr>
        <w:tc>
          <w:tcPr>
            <w:tcW w:w="2790" w:type="dxa"/>
            <w:shd w:val="clear" w:color="auto" w:fill="F3F3F3"/>
          </w:tcPr>
          <w:p w14:paraId="40D88CC9" w14:textId="045DE06C" w:rsidR="00DE74AA" w:rsidRPr="00DE74AA" w:rsidRDefault="006D073A" w:rsidP="00DE74AA">
            <w:pPr>
              <w:spacing w:before="60" w:after="60" w:line="240" w:lineRule="auto"/>
              <w:rPr>
                <w:rFonts w:ascii="Arial" w:eastAsia="Times New Roman" w:hAnsi="Arial" w:cs="Arial"/>
                <w:iCs/>
                <w:sz w:val="20"/>
                <w:szCs w:val="20"/>
              </w:rPr>
            </w:pPr>
            <w:r>
              <w:rPr>
                <w:rFonts w:ascii="Arial" w:eastAsia="Times New Roman" w:hAnsi="Arial" w:cs="Arial"/>
                <w:iCs/>
                <w:sz w:val="20"/>
                <w:szCs w:val="20"/>
              </w:rPr>
              <w:lastRenderedPageBreak/>
              <w:t>Subr</w:t>
            </w:r>
            <w:r w:rsidR="00DE74AA" w:rsidRPr="00DE74AA">
              <w:rPr>
                <w:rFonts w:ascii="Arial" w:eastAsia="Times New Roman" w:hAnsi="Arial" w:cs="Arial"/>
                <w:iCs/>
                <w:sz w:val="20"/>
                <w:szCs w:val="20"/>
              </w:rPr>
              <w:t>outine Name</w:t>
            </w:r>
          </w:p>
        </w:tc>
        <w:tc>
          <w:tcPr>
            <w:tcW w:w="6817" w:type="dxa"/>
            <w:gridSpan w:val="9"/>
            <w:tcBorders>
              <w:bottom w:val="single" w:sz="6" w:space="0" w:color="000000"/>
            </w:tcBorders>
            <w:vAlign w:val="center"/>
          </w:tcPr>
          <w:p w14:paraId="4E9DC663" w14:textId="077E07B6" w:rsidR="00DE74AA" w:rsidRPr="00DE74AA" w:rsidRDefault="00591D6A" w:rsidP="00DE74AA">
            <w:pPr>
              <w:spacing w:after="0" w:line="240" w:lineRule="auto"/>
              <w:rPr>
                <w:rFonts w:ascii="Arial" w:eastAsia="Calibri" w:hAnsi="Arial" w:cs="Arial"/>
                <w:b/>
              </w:rPr>
            </w:pPr>
            <w:r>
              <w:rPr>
                <w:rFonts w:ascii="Arial" w:eastAsia="Calibri" w:hAnsi="Arial" w:cs="Arial"/>
                <w:b/>
              </w:rPr>
              <w:t>PROMPTS^</w:t>
            </w:r>
            <w:r w:rsidR="00DE74AA">
              <w:rPr>
                <w:rFonts w:ascii="Arial" w:eastAsia="Calibri" w:hAnsi="Arial" w:cs="Arial"/>
                <w:b/>
              </w:rPr>
              <w:t>BPSRES</w:t>
            </w:r>
          </w:p>
        </w:tc>
      </w:tr>
      <w:tr w:rsidR="00DE74AA" w:rsidRPr="00DE74AA" w14:paraId="03931EC9" w14:textId="77777777" w:rsidTr="001A5F82">
        <w:tc>
          <w:tcPr>
            <w:tcW w:w="2790" w:type="dxa"/>
            <w:shd w:val="clear" w:color="auto" w:fill="F3F3F3"/>
          </w:tcPr>
          <w:p w14:paraId="012B6387" w14:textId="77777777" w:rsidR="00DE74AA"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Enhancement Category</w:t>
            </w:r>
          </w:p>
        </w:tc>
        <w:tc>
          <w:tcPr>
            <w:tcW w:w="1170" w:type="dxa"/>
            <w:gridSpan w:val="2"/>
            <w:tcBorders>
              <w:right w:val="nil"/>
            </w:tcBorders>
          </w:tcPr>
          <w:p w14:paraId="7895DB07" w14:textId="7054C7D3" w:rsidR="00FA4CF1"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72D1">
              <w:rPr>
                <w:rFonts w:ascii="Arial" w:eastAsia="Times New Roman" w:hAnsi="Arial" w:cs="Arial"/>
                <w:iCs/>
                <w:sz w:val="20"/>
                <w:szCs w:val="20"/>
              </w:rPr>
            </w:r>
            <w:r w:rsidR="00AB72D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260" w:type="dxa"/>
            <w:tcBorders>
              <w:left w:val="nil"/>
              <w:right w:val="nil"/>
            </w:tcBorders>
          </w:tcPr>
          <w:p w14:paraId="28008319" w14:textId="77777777" w:rsidR="00DE74AA"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1"/>
                  </w:checkBox>
                </w:ffData>
              </w:fldChar>
            </w:r>
            <w:r w:rsidRPr="00DE74AA">
              <w:rPr>
                <w:rFonts w:ascii="Arial" w:eastAsia="Times New Roman" w:hAnsi="Arial" w:cs="Arial"/>
                <w:iCs/>
                <w:sz w:val="20"/>
                <w:szCs w:val="20"/>
              </w:rPr>
              <w:instrText xml:space="preserve"> FORMCHECKBOX </w:instrText>
            </w:r>
            <w:r w:rsidR="00AB72D1">
              <w:rPr>
                <w:rFonts w:ascii="Arial" w:eastAsia="Times New Roman" w:hAnsi="Arial" w:cs="Arial"/>
                <w:iCs/>
                <w:sz w:val="20"/>
                <w:szCs w:val="20"/>
              </w:rPr>
            </w:r>
            <w:r w:rsidR="00AB72D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080" w:type="dxa"/>
            <w:gridSpan w:val="3"/>
            <w:tcBorders>
              <w:left w:val="nil"/>
              <w:right w:val="nil"/>
            </w:tcBorders>
          </w:tcPr>
          <w:p w14:paraId="36B21626" w14:textId="77777777" w:rsidR="00DE74AA"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72D1">
              <w:rPr>
                <w:rFonts w:ascii="Arial" w:eastAsia="Times New Roman" w:hAnsi="Arial" w:cs="Arial"/>
                <w:iCs/>
                <w:sz w:val="20"/>
                <w:szCs w:val="20"/>
              </w:rPr>
            </w:r>
            <w:r w:rsidR="00AB72D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3307" w:type="dxa"/>
            <w:gridSpan w:val="3"/>
            <w:tcBorders>
              <w:left w:val="nil"/>
            </w:tcBorders>
          </w:tcPr>
          <w:p w14:paraId="69086EE4" w14:textId="77777777" w:rsidR="00DE74AA"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72D1">
              <w:rPr>
                <w:rFonts w:ascii="Arial" w:eastAsia="Times New Roman" w:hAnsi="Arial" w:cs="Arial"/>
                <w:iCs/>
                <w:sz w:val="20"/>
                <w:szCs w:val="20"/>
              </w:rPr>
            </w:r>
            <w:r w:rsidR="00AB72D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DE74AA" w:rsidRPr="00DE74AA" w14:paraId="1081BAAD" w14:textId="77777777" w:rsidTr="00AA4A1C">
        <w:tc>
          <w:tcPr>
            <w:tcW w:w="2790" w:type="dxa"/>
            <w:shd w:val="clear" w:color="auto" w:fill="F3F3F3"/>
          </w:tcPr>
          <w:p w14:paraId="3E10C575" w14:textId="20774795" w:rsidR="00DE74AA" w:rsidRPr="00DE74AA" w:rsidRDefault="0012289A" w:rsidP="00DE74AA">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9"/>
            <w:vAlign w:val="center"/>
          </w:tcPr>
          <w:p w14:paraId="2473FB70" w14:textId="339494C1" w:rsidR="00DE74AA" w:rsidRPr="00DE74AA" w:rsidRDefault="00AA4A1C" w:rsidP="00AA4A1C">
            <w:pPr>
              <w:spacing w:after="0" w:line="240" w:lineRule="auto"/>
              <w:rPr>
                <w:rFonts w:ascii="Arial" w:eastAsia="Calibri" w:hAnsi="Arial" w:cs="Arial"/>
                <w:iCs/>
              </w:rPr>
            </w:pPr>
            <w:r>
              <w:rPr>
                <w:rFonts w:ascii="Arial" w:eastAsia="Calibri" w:hAnsi="Arial" w:cs="Arial"/>
                <w:iCs/>
              </w:rPr>
              <w:t>USRX-4</w:t>
            </w:r>
          </w:p>
        </w:tc>
      </w:tr>
      <w:tr w:rsidR="00DE74AA" w:rsidRPr="00DE74AA" w14:paraId="2CC13D65" w14:textId="77777777" w:rsidTr="001A5F82">
        <w:tc>
          <w:tcPr>
            <w:tcW w:w="2790" w:type="dxa"/>
            <w:tcBorders>
              <w:bottom w:val="single" w:sz="6" w:space="0" w:color="000000"/>
            </w:tcBorders>
            <w:shd w:val="clear" w:color="auto" w:fill="F3F3F3"/>
          </w:tcPr>
          <w:p w14:paraId="5BE34128" w14:textId="77777777" w:rsidR="00DE74AA"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Related Options</w:t>
            </w:r>
          </w:p>
        </w:tc>
        <w:tc>
          <w:tcPr>
            <w:tcW w:w="6817" w:type="dxa"/>
            <w:gridSpan w:val="9"/>
            <w:tcBorders>
              <w:bottom w:val="single" w:sz="4" w:space="0" w:color="auto"/>
            </w:tcBorders>
          </w:tcPr>
          <w:p w14:paraId="38479238" w14:textId="3697B991" w:rsidR="00DE74AA" w:rsidRPr="00DE74AA" w:rsidRDefault="00EC5AFF" w:rsidP="00DE74AA">
            <w:pPr>
              <w:spacing w:before="60" w:after="60" w:line="240" w:lineRule="auto"/>
              <w:rPr>
                <w:rFonts w:ascii="Arial" w:eastAsia="Times New Roman" w:hAnsi="Arial" w:cs="Arial"/>
                <w:iCs/>
                <w:sz w:val="20"/>
                <w:szCs w:val="20"/>
              </w:rPr>
            </w:pPr>
            <w:r>
              <w:rPr>
                <w:rFonts w:ascii="Arial" w:eastAsia="Times New Roman" w:hAnsi="Arial" w:cs="Arial"/>
                <w:iCs/>
                <w:sz w:val="20"/>
                <w:szCs w:val="20"/>
              </w:rPr>
              <w:t>ECME User Screen</w:t>
            </w:r>
          </w:p>
        </w:tc>
      </w:tr>
      <w:tr w:rsidR="00DE74AA" w:rsidRPr="00DE74AA" w14:paraId="391200EF" w14:textId="77777777" w:rsidTr="001A5F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0C5D175F" w14:textId="77777777" w:rsidR="00DE74AA" w:rsidRPr="00DE74AA" w:rsidRDefault="00DE74AA" w:rsidP="00DE74AA">
            <w:pPr>
              <w:spacing w:before="60" w:after="60" w:line="240" w:lineRule="auto"/>
              <w:rPr>
                <w:rFonts w:ascii="Arial" w:eastAsia="Times New Roman" w:hAnsi="Arial" w:cs="Arial"/>
                <w:b/>
              </w:rPr>
            </w:pPr>
            <w:r w:rsidRPr="00DE74AA">
              <w:rPr>
                <w:rFonts w:ascii="Arial" w:eastAsia="Times New Roman" w:hAnsi="Arial" w:cs="Arial"/>
              </w:rPr>
              <w:t>Related Routines</w:t>
            </w:r>
          </w:p>
        </w:tc>
        <w:tc>
          <w:tcPr>
            <w:tcW w:w="2917" w:type="dxa"/>
            <w:gridSpan w:val="5"/>
            <w:tcBorders>
              <w:bottom w:val="single" w:sz="4" w:space="0" w:color="auto"/>
            </w:tcBorders>
            <w:shd w:val="clear" w:color="auto" w:fill="F3F3F3"/>
          </w:tcPr>
          <w:p w14:paraId="6A565C85" w14:textId="0E1FAE46" w:rsidR="00DE74AA" w:rsidRPr="00804E0F" w:rsidRDefault="006D073A" w:rsidP="00DE74AA">
            <w:pPr>
              <w:spacing w:before="60" w:after="60" w:line="240" w:lineRule="auto"/>
              <w:rPr>
                <w:rFonts w:ascii="Arial" w:eastAsia="Times New Roman" w:hAnsi="Arial" w:cs="Arial"/>
              </w:rPr>
            </w:pPr>
            <w:proofErr w:type="spellStart"/>
            <w:r w:rsidRPr="00804E0F">
              <w:rPr>
                <w:rFonts w:ascii="Arial" w:eastAsia="Times New Roman" w:hAnsi="Arial" w:cs="Arial"/>
              </w:rPr>
              <w:t>Sub</w:t>
            </w:r>
            <w:r w:rsidR="00DE74AA" w:rsidRPr="00804E0F">
              <w:rPr>
                <w:rFonts w:ascii="Arial" w:eastAsia="Times New Roman" w:hAnsi="Arial" w:cs="Arial"/>
              </w:rPr>
              <w:t>outine</w:t>
            </w:r>
            <w:proofErr w:type="spellEnd"/>
            <w:r w:rsidR="00DE74AA" w:rsidRPr="00804E0F">
              <w:rPr>
                <w:rFonts w:ascii="Arial" w:eastAsia="Times New Roman" w:hAnsi="Arial" w:cs="Arial"/>
              </w:rPr>
              <w:t xml:space="preserve"> </w:t>
            </w:r>
            <w:r w:rsidR="005D03E8" w:rsidRPr="00804E0F">
              <w:rPr>
                <w:rFonts w:ascii="Arial" w:eastAsia="Times New Roman" w:hAnsi="Arial" w:cs="Arial"/>
              </w:rPr>
              <w:t xml:space="preserve">is </w:t>
            </w:r>
            <w:r w:rsidR="00DE74AA" w:rsidRPr="00804E0F">
              <w:rPr>
                <w:rFonts w:ascii="Arial" w:eastAsia="Times New Roman" w:hAnsi="Arial" w:cs="Arial"/>
              </w:rPr>
              <w:t>Called By</w:t>
            </w:r>
          </w:p>
        </w:tc>
        <w:tc>
          <w:tcPr>
            <w:tcW w:w="3900" w:type="dxa"/>
            <w:gridSpan w:val="4"/>
            <w:tcBorders>
              <w:bottom w:val="single" w:sz="4" w:space="0" w:color="auto"/>
            </w:tcBorders>
            <w:shd w:val="clear" w:color="auto" w:fill="F3F3F3"/>
          </w:tcPr>
          <w:p w14:paraId="0E283F53" w14:textId="6437617C" w:rsidR="00DE74AA" w:rsidRPr="00804E0F" w:rsidRDefault="006D073A" w:rsidP="005D03E8">
            <w:pPr>
              <w:spacing w:before="60" w:after="60" w:line="240" w:lineRule="auto"/>
              <w:rPr>
                <w:rFonts w:ascii="Arial" w:eastAsia="Times New Roman" w:hAnsi="Arial" w:cs="Arial"/>
              </w:rPr>
            </w:pPr>
            <w:proofErr w:type="spellStart"/>
            <w:r w:rsidRPr="00804E0F">
              <w:rPr>
                <w:rFonts w:ascii="Arial" w:eastAsia="Times New Roman" w:hAnsi="Arial" w:cs="Arial"/>
              </w:rPr>
              <w:t>Sub</w:t>
            </w:r>
            <w:r w:rsidR="00DE74AA" w:rsidRPr="00804E0F">
              <w:rPr>
                <w:rFonts w:ascii="Arial" w:eastAsia="Times New Roman" w:hAnsi="Arial" w:cs="Arial"/>
              </w:rPr>
              <w:t>outine</w:t>
            </w:r>
            <w:proofErr w:type="spellEnd"/>
            <w:r w:rsidR="00DE74AA" w:rsidRPr="00804E0F">
              <w:rPr>
                <w:rFonts w:ascii="Arial" w:eastAsia="Times New Roman" w:hAnsi="Arial" w:cs="Arial"/>
              </w:rPr>
              <w:t xml:space="preserve"> Call</w:t>
            </w:r>
            <w:r w:rsidR="005D03E8" w:rsidRPr="00804E0F">
              <w:rPr>
                <w:rFonts w:ascii="Arial" w:eastAsia="Times New Roman" w:hAnsi="Arial" w:cs="Arial"/>
              </w:rPr>
              <w:t>s</w:t>
            </w:r>
            <w:r w:rsidR="00DE74AA" w:rsidRPr="00804E0F">
              <w:rPr>
                <w:rFonts w:ascii="Arial" w:eastAsia="Times New Roman" w:hAnsi="Arial" w:cs="Arial"/>
              </w:rPr>
              <w:t xml:space="preserve">   </w:t>
            </w:r>
          </w:p>
        </w:tc>
      </w:tr>
      <w:tr w:rsidR="00DE74AA" w:rsidRPr="00DE74AA" w14:paraId="576EEF76" w14:textId="77777777" w:rsidTr="007E73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02BAA9FE" w14:textId="77777777" w:rsidR="00DE74AA" w:rsidRPr="00DE74AA" w:rsidRDefault="00DE74AA" w:rsidP="00DE74AA">
            <w:pPr>
              <w:spacing w:after="0" w:line="240" w:lineRule="auto"/>
              <w:rPr>
                <w:rFonts w:ascii="Arial" w:eastAsia="Calibri" w:hAnsi="Arial" w:cs="Arial"/>
                <w:b/>
                <w:bCs/>
              </w:rPr>
            </w:pPr>
          </w:p>
        </w:tc>
        <w:tc>
          <w:tcPr>
            <w:tcW w:w="2917" w:type="dxa"/>
            <w:gridSpan w:val="5"/>
            <w:tcBorders>
              <w:bottom w:val="single" w:sz="4" w:space="0" w:color="auto"/>
            </w:tcBorders>
            <w:vAlign w:val="center"/>
          </w:tcPr>
          <w:p w14:paraId="4E182E98" w14:textId="418A7E3F" w:rsidR="00DE74AA" w:rsidRPr="00DE74AA" w:rsidRDefault="00DE74AA" w:rsidP="00DE74AA">
            <w:pPr>
              <w:spacing w:before="60" w:after="60" w:line="240" w:lineRule="auto"/>
              <w:jc w:val="center"/>
              <w:rPr>
                <w:rFonts w:ascii="Arial" w:eastAsia="Times New Roman" w:hAnsi="Arial" w:cs="Arial"/>
                <w:bCs/>
                <w:iCs/>
              </w:rPr>
            </w:pPr>
            <w:r w:rsidRPr="00AA4A1C">
              <w:rPr>
                <w:rFonts w:ascii="Arial" w:eastAsia="Times New Roman" w:hAnsi="Arial" w:cs="Arial"/>
                <w:bCs/>
                <w:iCs/>
              </w:rPr>
              <w:t>DOSELCTD^BPSRES</w:t>
            </w:r>
          </w:p>
        </w:tc>
        <w:tc>
          <w:tcPr>
            <w:tcW w:w="3900" w:type="dxa"/>
            <w:gridSpan w:val="4"/>
            <w:tcBorders>
              <w:bottom w:val="single" w:sz="4" w:space="0" w:color="auto"/>
            </w:tcBorders>
            <w:vAlign w:val="center"/>
          </w:tcPr>
          <w:p w14:paraId="3D96A619" w14:textId="5B930061" w:rsidR="00DE74AA" w:rsidRPr="007E73FA" w:rsidRDefault="007E73FA" w:rsidP="00BA6B42">
            <w:pPr>
              <w:spacing w:before="60" w:after="60" w:line="240" w:lineRule="auto"/>
              <w:jc w:val="center"/>
              <w:rPr>
                <w:rFonts w:ascii="Arial" w:eastAsia="Times New Roman" w:hAnsi="Arial" w:cs="Arial"/>
                <w:bCs/>
                <w:iCs/>
              </w:rPr>
            </w:pPr>
            <w:r w:rsidRPr="007E73FA">
              <w:rPr>
                <w:rFonts w:ascii="Arial" w:eastAsia="Times New Roman" w:hAnsi="Arial" w:cs="Arial"/>
                <w:bCs/>
                <w:iCs/>
              </w:rPr>
              <w:t>NOW^%DTC, $$RELDATE^BPSBCKJ,  $$PROMPTS^BPSPRRX3, $$PRIMDATA^BPSPRRX6, $$SECDATA^BPSPRRX6, $$YESNO^BPSSCRRS, $$PAYBLPRI^BPSUTIL2, ^DIC, UPDATE^DIE, ^DIR</w:t>
            </w:r>
          </w:p>
        </w:tc>
      </w:tr>
      <w:tr w:rsidR="00DE74AA" w:rsidRPr="00DE74AA" w14:paraId="0C3FD554" w14:textId="77777777" w:rsidTr="001A5F82">
        <w:tc>
          <w:tcPr>
            <w:tcW w:w="2790" w:type="dxa"/>
            <w:tcBorders>
              <w:top w:val="single" w:sz="6" w:space="0" w:color="000000"/>
            </w:tcBorders>
            <w:shd w:val="clear" w:color="auto" w:fill="F3F3F3"/>
          </w:tcPr>
          <w:p w14:paraId="55E56EA9" w14:textId="77777777" w:rsidR="00DE74AA"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Data Dictionary (DD) References</w:t>
            </w:r>
          </w:p>
        </w:tc>
        <w:tc>
          <w:tcPr>
            <w:tcW w:w="6817" w:type="dxa"/>
            <w:gridSpan w:val="9"/>
          </w:tcPr>
          <w:p w14:paraId="5DD33FB4" w14:textId="59B8ED52" w:rsidR="00DE74AA" w:rsidRPr="00DE74AA" w:rsidRDefault="007E73FA" w:rsidP="00DE74AA">
            <w:pPr>
              <w:spacing w:before="60" w:after="60" w:line="240" w:lineRule="auto"/>
              <w:rPr>
                <w:rFonts w:ascii="Arial" w:eastAsia="Times New Roman" w:hAnsi="Arial" w:cs="Arial"/>
                <w:iCs/>
                <w:sz w:val="20"/>
                <w:szCs w:val="20"/>
              </w:rPr>
            </w:pPr>
            <w:r>
              <w:rPr>
                <w:rFonts w:ascii="Arial" w:eastAsia="Times New Roman" w:hAnsi="Arial" w:cs="Arial"/>
                <w:iCs/>
                <w:sz w:val="20"/>
                <w:szCs w:val="20"/>
              </w:rPr>
              <w:t>File #9002313.25, BPS NCPDP CLARIFICATION CODES</w:t>
            </w:r>
          </w:p>
        </w:tc>
      </w:tr>
      <w:tr w:rsidR="00DE74AA" w:rsidRPr="00DE74AA" w14:paraId="2920E6E7" w14:textId="77777777" w:rsidTr="001A5F82">
        <w:tc>
          <w:tcPr>
            <w:tcW w:w="2790" w:type="dxa"/>
            <w:shd w:val="clear" w:color="auto" w:fill="F3F3F3"/>
          </w:tcPr>
          <w:p w14:paraId="07E7B170" w14:textId="77777777" w:rsidR="00DE74AA"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Related Protocols</w:t>
            </w:r>
          </w:p>
        </w:tc>
        <w:tc>
          <w:tcPr>
            <w:tcW w:w="6817" w:type="dxa"/>
            <w:gridSpan w:val="9"/>
          </w:tcPr>
          <w:p w14:paraId="5E8ED8D2" w14:textId="540CAAB6" w:rsidR="00DE74AA" w:rsidRPr="00DE74AA" w:rsidRDefault="00DE74AA" w:rsidP="00DE74AA">
            <w:pPr>
              <w:spacing w:before="60" w:after="60" w:line="240" w:lineRule="auto"/>
              <w:rPr>
                <w:rFonts w:ascii="Arial" w:eastAsia="Times New Roman" w:hAnsi="Arial" w:cs="Arial"/>
                <w:iCs/>
                <w:sz w:val="20"/>
                <w:szCs w:val="20"/>
              </w:rPr>
            </w:pPr>
          </w:p>
        </w:tc>
      </w:tr>
      <w:tr w:rsidR="00DE74AA" w:rsidRPr="00DE74AA" w14:paraId="5966442E" w14:textId="77777777" w:rsidTr="001A5F82">
        <w:tc>
          <w:tcPr>
            <w:tcW w:w="2790" w:type="dxa"/>
            <w:shd w:val="clear" w:color="auto" w:fill="F3F3F3"/>
          </w:tcPr>
          <w:p w14:paraId="6E46F3FF" w14:textId="77777777" w:rsidR="00DE74AA"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Related Integration Control Registrations (ICRs)</w:t>
            </w:r>
          </w:p>
        </w:tc>
        <w:tc>
          <w:tcPr>
            <w:tcW w:w="6817" w:type="dxa"/>
            <w:gridSpan w:val="9"/>
            <w:tcBorders>
              <w:bottom w:val="single" w:sz="6" w:space="0" w:color="000000"/>
            </w:tcBorders>
          </w:tcPr>
          <w:p w14:paraId="7632CF83" w14:textId="3243F0D0" w:rsidR="00DF039E" w:rsidRDefault="00DF039E" w:rsidP="003C5AB0">
            <w:pPr>
              <w:spacing w:before="60" w:after="60" w:line="240" w:lineRule="auto"/>
              <w:rPr>
                <w:rFonts w:ascii="Arial" w:eastAsia="Times New Roman" w:hAnsi="Arial" w:cs="Arial"/>
                <w:iCs/>
                <w:sz w:val="20"/>
                <w:szCs w:val="20"/>
              </w:rPr>
            </w:pPr>
            <w:r>
              <w:rPr>
                <w:rFonts w:ascii="Arial" w:eastAsia="Times New Roman" w:hAnsi="Arial" w:cs="Arial"/>
                <w:iCs/>
                <w:sz w:val="20"/>
                <w:szCs w:val="20"/>
              </w:rPr>
              <w:t>There are no ICR’s governing the use of this sub-routine by other packages.</w:t>
            </w:r>
          </w:p>
          <w:p w14:paraId="330B73CD" w14:textId="08AC64DA" w:rsidR="00DF039E" w:rsidRPr="00DE74AA" w:rsidRDefault="00DF039E" w:rsidP="003C5AB0">
            <w:pPr>
              <w:spacing w:before="60" w:after="60" w:line="240" w:lineRule="auto"/>
              <w:rPr>
                <w:rFonts w:ascii="Arial" w:eastAsia="Times New Roman" w:hAnsi="Arial" w:cs="Arial"/>
                <w:iCs/>
                <w:sz w:val="20"/>
                <w:szCs w:val="20"/>
              </w:rPr>
            </w:pPr>
            <w:r>
              <w:rPr>
                <w:rFonts w:ascii="Arial" w:eastAsia="Times New Roman" w:hAnsi="Arial" w:cs="Arial"/>
                <w:iCs/>
                <w:sz w:val="20"/>
                <w:szCs w:val="20"/>
              </w:rPr>
              <w:t>This design calls for the addition of a call to $$FIND^PSOREJUT, which is supported by ICR #4706</w:t>
            </w:r>
            <w:r w:rsidR="00275BC5">
              <w:rPr>
                <w:rFonts w:ascii="Arial" w:eastAsia="Times New Roman" w:hAnsi="Arial" w:cs="Arial"/>
                <w:iCs/>
                <w:sz w:val="20"/>
                <w:szCs w:val="20"/>
              </w:rPr>
              <w:t>, and two calls to GET^PSOREJU2, for which a new ICR will need to be created (see table below).</w:t>
            </w:r>
          </w:p>
        </w:tc>
      </w:tr>
      <w:tr w:rsidR="00DE74AA" w:rsidRPr="00DE74AA" w14:paraId="0DA0B4A8" w14:textId="77777777" w:rsidTr="001A5F82">
        <w:tc>
          <w:tcPr>
            <w:tcW w:w="2790" w:type="dxa"/>
            <w:tcBorders>
              <w:right w:val="single" w:sz="4" w:space="0" w:color="auto"/>
            </w:tcBorders>
            <w:shd w:val="clear" w:color="auto" w:fill="F3F3F3"/>
          </w:tcPr>
          <w:p w14:paraId="43528834" w14:textId="77777777" w:rsidR="00DE74AA"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Data Passing</w:t>
            </w:r>
          </w:p>
        </w:tc>
        <w:tc>
          <w:tcPr>
            <w:tcW w:w="990" w:type="dxa"/>
            <w:tcBorders>
              <w:left w:val="single" w:sz="4" w:space="0" w:color="auto"/>
              <w:right w:val="nil"/>
            </w:tcBorders>
          </w:tcPr>
          <w:p w14:paraId="50401785" w14:textId="77777777" w:rsidR="00DE74AA"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B72D1">
              <w:rPr>
                <w:rFonts w:ascii="Arial" w:eastAsia="Times New Roman" w:hAnsi="Arial" w:cs="Arial"/>
                <w:sz w:val="20"/>
                <w:szCs w:val="20"/>
              </w:rPr>
            </w:r>
            <w:r w:rsidR="00AB72D1">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Input</w:t>
            </w:r>
          </w:p>
        </w:tc>
        <w:tc>
          <w:tcPr>
            <w:tcW w:w="1917" w:type="dxa"/>
            <w:gridSpan w:val="3"/>
            <w:tcBorders>
              <w:left w:val="nil"/>
              <w:right w:val="nil"/>
            </w:tcBorders>
          </w:tcPr>
          <w:p w14:paraId="45D320FC" w14:textId="77777777" w:rsidR="00DE74AA"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B72D1">
              <w:rPr>
                <w:rFonts w:ascii="Arial" w:eastAsia="Times New Roman" w:hAnsi="Arial" w:cs="Arial"/>
                <w:sz w:val="20"/>
                <w:szCs w:val="20"/>
              </w:rPr>
            </w:r>
            <w:r w:rsidR="00AB72D1">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Output Reference</w:t>
            </w:r>
          </w:p>
        </w:tc>
        <w:tc>
          <w:tcPr>
            <w:tcW w:w="918" w:type="dxa"/>
            <w:gridSpan w:val="3"/>
            <w:tcBorders>
              <w:left w:val="nil"/>
              <w:right w:val="nil"/>
            </w:tcBorders>
          </w:tcPr>
          <w:p w14:paraId="4FA52AF4" w14:textId="77777777" w:rsidR="00DE74AA"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
                  <w:enabled/>
                  <w:calcOnExit w:val="0"/>
                  <w:checkBox>
                    <w:sizeAuto/>
                    <w:default w:val="1"/>
                  </w:checkBox>
                </w:ffData>
              </w:fldChar>
            </w:r>
            <w:r w:rsidRPr="00DE74AA">
              <w:rPr>
                <w:rFonts w:ascii="Arial" w:eastAsia="Times New Roman" w:hAnsi="Arial" w:cs="Arial"/>
                <w:sz w:val="20"/>
                <w:szCs w:val="20"/>
              </w:rPr>
              <w:instrText xml:space="preserve"> FORMCHECKBOX </w:instrText>
            </w:r>
            <w:r w:rsidR="00AB72D1">
              <w:rPr>
                <w:rFonts w:ascii="Arial" w:eastAsia="Times New Roman" w:hAnsi="Arial" w:cs="Arial"/>
                <w:sz w:val="20"/>
                <w:szCs w:val="20"/>
              </w:rPr>
            </w:r>
            <w:r w:rsidR="00AB72D1">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Both</w:t>
            </w:r>
          </w:p>
        </w:tc>
        <w:tc>
          <w:tcPr>
            <w:tcW w:w="1953" w:type="dxa"/>
            <w:tcBorders>
              <w:left w:val="nil"/>
              <w:right w:val="nil"/>
            </w:tcBorders>
          </w:tcPr>
          <w:p w14:paraId="0E6DB074" w14:textId="77777777" w:rsidR="00DE74AA"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B72D1">
              <w:rPr>
                <w:rFonts w:ascii="Arial" w:eastAsia="Times New Roman" w:hAnsi="Arial" w:cs="Arial"/>
                <w:sz w:val="20"/>
                <w:szCs w:val="20"/>
              </w:rPr>
            </w:r>
            <w:r w:rsidR="00AB72D1">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Global Reference</w:t>
            </w:r>
          </w:p>
        </w:tc>
        <w:tc>
          <w:tcPr>
            <w:tcW w:w="1039" w:type="dxa"/>
            <w:tcBorders>
              <w:left w:val="nil"/>
            </w:tcBorders>
          </w:tcPr>
          <w:p w14:paraId="21171581" w14:textId="77777777" w:rsidR="00DE74AA"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B72D1">
              <w:rPr>
                <w:rFonts w:ascii="Arial" w:eastAsia="Times New Roman" w:hAnsi="Arial" w:cs="Arial"/>
                <w:sz w:val="20"/>
                <w:szCs w:val="20"/>
              </w:rPr>
            </w:r>
            <w:r w:rsidR="00AB72D1">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Local</w:t>
            </w:r>
          </w:p>
        </w:tc>
      </w:tr>
      <w:tr w:rsidR="00DE74AA" w:rsidRPr="00DE74AA" w14:paraId="4BDF9871" w14:textId="77777777" w:rsidTr="001A5F82">
        <w:tc>
          <w:tcPr>
            <w:tcW w:w="2790" w:type="dxa"/>
            <w:shd w:val="clear" w:color="auto" w:fill="F3F3F3"/>
          </w:tcPr>
          <w:p w14:paraId="693F4CBF" w14:textId="77777777" w:rsidR="00DE74AA"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Input Attribute Name and Definition</w:t>
            </w:r>
          </w:p>
        </w:tc>
        <w:tc>
          <w:tcPr>
            <w:tcW w:w="6817" w:type="dxa"/>
            <w:gridSpan w:val="9"/>
          </w:tcPr>
          <w:p w14:paraId="3C7032AC" w14:textId="023ECD71" w:rsidR="00DE74AA" w:rsidRPr="00DE74AA" w:rsidRDefault="00DE74AA" w:rsidP="00DE74AA">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w:t>
            </w:r>
            <w:r w:rsidR="0012289A">
              <w:rPr>
                <w:rFonts w:ascii="Arial" w:eastAsia="Times New Roman" w:hAnsi="Arial" w:cs="Arial"/>
                <w:iCs/>
                <w:sz w:val="20"/>
                <w:szCs w:val="20"/>
              </w:rPr>
              <w:t xml:space="preserve"> BP59</w:t>
            </w:r>
          </w:p>
          <w:p w14:paraId="2473CDFA" w14:textId="154E5868" w:rsidR="00DE74AA" w:rsidRDefault="00DE74AA" w:rsidP="00DE74AA">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w:t>
            </w:r>
            <w:r w:rsidR="0012289A">
              <w:rPr>
                <w:rFonts w:ascii="Arial" w:eastAsia="Times New Roman" w:hAnsi="Arial" w:cs="Arial"/>
                <w:iCs/>
                <w:sz w:val="20"/>
                <w:szCs w:val="20"/>
              </w:rPr>
              <w:t xml:space="preserve"> Internal transaction#, pointer to BPS TRANSACTION file</w:t>
            </w:r>
          </w:p>
          <w:p w14:paraId="008D7499" w14:textId="4DBEC4D5" w:rsidR="003C5AB0" w:rsidRDefault="003C5AB0" w:rsidP="00DE74A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72D1">
              <w:rPr>
                <w:rFonts w:ascii="Arial" w:eastAsia="Times New Roman" w:hAnsi="Arial" w:cs="Arial"/>
                <w:iCs/>
                <w:sz w:val="20"/>
                <w:szCs w:val="20"/>
              </w:rPr>
            </w:r>
            <w:r w:rsidR="00AB72D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72D1">
              <w:rPr>
                <w:rFonts w:ascii="Arial" w:eastAsia="Times New Roman" w:hAnsi="Arial" w:cs="Arial"/>
                <w:iCs/>
                <w:sz w:val="20"/>
                <w:szCs w:val="20"/>
              </w:rPr>
            </w:r>
            <w:r w:rsidR="00AB72D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72D1">
              <w:rPr>
                <w:rFonts w:ascii="Arial" w:eastAsia="Times New Roman" w:hAnsi="Arial" w:cs="Arial"/>
                <w:iCs/>
                <w:sz w:val="20"/>
                <w:szCs w:val="20"/>
              </w:rPr>
            </w:r>
            <w:r w:rsidR="00AB72D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B72D1">
              <w:rPr>
                <w:rFonts w:ascii="Arial" w:eastAsia="Times New Roman" w:hAnsi="Arial" w:cs="Arial"/>
                <w:iCs/>
                <w:sz w:val="20"/>
                <w:szCs w:val="20"/>
              </w:rPr>
            </w:r>
            <w:r w:rsidR="00AB72D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56C7F87A" w14:textId="3E5C1E86" w:rsidR="0012289A" w:rsidRPr="00DE74AA" w:rsidRDefault="0012289A" w:rsidP="0012289A">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BP02</w:t>
            </w:r>
          </w:p>
          <w:p w14:paraId="50943CC8" w14:textId="79A23929" w:rsidR="0012289A" w:rsidRDefault="0012289A" w:rsidP="0012289A">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Internal claim#, pointer to BPS CLAIMS file</w:t>
            </w:r>
          </w:p>
          <w:p w14:paraId="7C0AA87F" w14:textId="77777777" w:rsidR="003C5AB0" w:rsidRDefault="003C5AB0" w:rsidP="0012289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72D1">
              <w:rPr>
                <w:rFonts w:ascii="Arial" w:eastAsia="Times New Roman" w:hAnsi="Arial" w:cs="Arial"/>
                <w:iCs/>
                <w:sz w:val="20"/>
                <w:szCs w:val="20"/>
              </w:rPr>
            </w:r>
            <w:r w:rsidR="00AB72D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72D1">
              <w:rPr>
                <w:rFonts w:ascii="Arial" w:eastAsia="Times New Roman" w:hAnsi="Arial" w:cs="Arial"/>
                <w:iCs/>
                <w:sz w:val="20"/>
                <w:szCs w:val="20"/>
              </w:rPr>
            </w:r>
            <w:r w:rsidR="00AB72D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72D1">
              <w:rPr>
                <w:rFonts w:ascii="Arial" w:eastAsia="Times New Roman" w:hAnsi="Arial" w:cs="Arial"/>
                <w:iCs/>
                <w:sz w:val="20"/>
                <w:szCs w:val="20"/>
              </w:rPr>
            </w:r>
            <w:r w:rsidR="00AB72D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B72D1">
              <w:rPr>
                <w:rFonts w:ascii="Arial" w:eastAsia="Times New Roman" w:hAnsi="Arial" w:cs="Arial"/>
                <w:iCs/>
                <w:sz w:val="20"/>
                <w:szCs w:val="20"/>
              </w:rPr>
            </w:r>
            <w:r w:rsidR="00AB72D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 xml:space="preserve">o Change </w:t>
            </w:r>
          </w:p>
          <w:p w14:paraId="61ECA40A" w14:textId="3FEEFC1C" w:rsidR="0012289A" w:rsidRPr="00DE74AA" w:rsidRDefault="0012289A" w:rsidP="0012289A">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BPRXIEN</w:t>
            </w:r>
          </w:p>
          <w:p w14:paraId="4E5DF63D" w14:textId="14F0D7A8" w:rsidR="0012289A" w:rsidRDefault="0012289A" w:rsidP="0012289A">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Internal prescription#, pointer to PRESCRIPTION file</w:t>
            </w:r>
          </w:p>
          <w:p w14:paraId="4E4A8E45" w14:textId="20D5EA3B" w:rsidR="003C5AB0" w:rsidRDefault="003C5AB0" w:rsidP="0012289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72D1">
              <w:rPr>
                <w:rFonts w:ascii="Arial" w:eastAsia="Times New Roman" w:hAnsi="Arial" w:cs="Arial"/>
                <w:iCs/>
                <w:sz w:val="20"/>
                <w:szCs w:val="20"/>
              </w:rPr>
            </w:r>
            <w:r w:rsidR="00AB72D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72D1">
              <w:rPr>
                <w:rFonts w:ascii="Arial" w:eastAsia="Times New Roman" w:hAnsi="Arial" w:cs="Arial"/>
                <w:iCs/>
                <w:sz w:val="20"/>
                <w:szCs w:val="20"/>
              </w:rPr>
            </w:r>
            <w:r w:rsidR="00AB72D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72D1">
              <w:rPr>
                <w:rFonts w:ascii="Arial" w:eastAsia="Times New Roman" w:hAnsi="Arial" w:cs="Arial"/>
                <w:iCs/>
                <w:sz w:val="20"/>
                <w:szCs w:val="20"/>
              </w:rPr>
            </w:r>
            <w:r w:rsidR="00AB72D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B72D1">
              <w:rPr>
                <w:rFonts w:ascii="Arial" w:eastAsia="Times New Roman" w:hAnsi="Arial" w:cs="Arial"/>
                <w:iCs/>
                <w:sz w:val="20"/>
                <w:szCs w:val="20"/>
              </w:rPr>
            </w:r>
            <w:r w:rsidR="00AB72D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05BC5D80" w14:textId="34327780" w:rsidR="0012289A" w:rsidRPr="00DE74AA" w:rsidRDefault="0012289A" w:rsidP="0012289A">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BPRXR</w:t>
            </w:r>
          </w:p>
          <w:p w14:paraId="265BBB16" w14:textId="1A674C5D" w:rsidR="0012289A" w:rsidRDefault="0012289A" w:rsidP="0012289A">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5D03E8">
              <w:rPr>
                <w:rFonts w:ascii="Arial" w:eastAsia="Times New Roman" w:hAnsi="Arial" w:cs="Arial"/>
                <w:iCs/>
                <w:sz w:val="20"/>
                <w:szCs w:val="20"/>
              </w:rPr>
              <w:t>Fill# (0 for original, 1 for first refill, etc.)</w:t>
            </w:r>
          </w:p>
          <w:p w14:paraId="1D40CD94" w14:textId="72181476" w:rsidR="003C5AB0" w:rsidRDefault="003C5AB0" w:rsidP="0012289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72D1">
              <w:rPr>
                <w:rFonts w:ascii="Arial" w:eastAsia="Times New Roman" w:hAnsi="Arial" w:cs="Arial"/>
                <w:iCs/>
                <w:sz w:val="20"/>
                <w:szCs w:val="20"/>
              </w:rPr>
            </w:r>
            <w:r w:rsidR="00AB72D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72D1">
              <w:rPr>
                <w:rFonts w:ascii="Arial" w:eastAsia="Times New Roman" w:hAnsi="Arial" w:cs="Arial"/>
                <w:iCs/>
                <w:sz w:val="20"/>
                <w:szCs w:val="20"/>
              </w:rPr>
            </w:r>
            <w:r w:rsidR="00AB72D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72D1">
              <w:rPr>
                <w:rFonts w:ascii="Arial" w:eastAsia="Times New Roman" w:hAnsi="Arial" w:cs="Arial"/>
                <w:iCs/>
                <w:sz w:val="20"/>
                <w:szCs w:val="20"/>
              </w:rPr>
            </w:r>
            <w:r w:rsidR="00AB72D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B72D1">
              <w:rPr>
                <w:rFonts w:ascii="Arial" w:eastAsia="Times New Roman" w:hAnsi="Arial" w:cs="Arial"/>
                <w:iCs/>
                <w:sz w:val="20"/>
                <w:szCs w:val="20"/>
              </w:rPr>
            </w:r>
            <w:r w:rsidR="00AB72D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28250EB0" w14:textId="0F1F3DA6" w:rsidR="0012289A" w:rsidRPr="00DE74AA" w:rsidRDefault="0012289A" w:rsidP="0012289A">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BPCOB</w:t>
            </w:r>
          </w:p>
          <w:p w14:paraId="30B14BA8" w14:textId="07E941E3" w:rsidR="0012289A" w:rsidRDefault="0012289A" w:rsidP="0012289A">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5D03E8">
              <w:rPr>
                <w:rFonts w:ascii="Arial" w:eastAsia="Times New Roman" w:hAnsi="Arial" w:cs="Arial"/>
                <w:iCs/>
                <w:sz w:val="20"/>
                <w:szCs w:val="20"/>
              </w:rPr>
              <w:t>Payer sequence (1 for primary, 2 for secondary, etc.)</w:t>
            </w:r>
          </w:p>
          <w:p w14:paraId="5A1B5871" w14:textId="2981C2BA" w:rsidR="003C5AB0" w:rsidRDefault="003C5AB0" w:rsidP="0012289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72D1">
              <w:rPr>
                <w:rFonts w:ascii="Arial" w:eastAsia="Times New Roman" w:hAnsi="Arial" w:cs="Arial"/>
                <w:iCs/>
                <w:sz w:val="20"/>
                <w:szCs w:val="20"/>
              </w:rPr>
            </w:r>
            <w:r w:rsidR="00AB72D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72D1">
              <w:rPr>
                <w:rFonts w:ascii="Arial" w:eastAsia="Times New Roman" w:hAnsi="Arial" w:cs="Arial"/>
                <w:iCs/>
                <w:sz w:val="20"/>
                <w:szCs w:val="20"/>
              </w:rPr>
            </w:r>
            <w:r w:rsidR="00AB72D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72D1">
              <w:rPr>
                <w:rFonts w:ascii="Arial" w:eastAsia="Times New Roman" w:hAnsi="Arial" w:cs="Arial"/>
                <w:iCs/>
                <w:sz w:val="20"/>
                <w:szCs w:val="20"/>
              </w:rPr>
            </w:r>
            <w:r w:rsidR="00AB72D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B72D1">
              <w:rPr>
                <w:rFonts w:ascii="Arial" w:eastAsia="Times New Roman" w:hAnsi="Arial" w:cs="Arial"/>
                <w:iCs/>
                <w:sz w:val="20"/>
                <w:szCs w:val="20"/>
              </w:rPr>
            </w:r>
            <w:r w:rsidR="00AB72D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1CB03E15" w14:textId="3C8CBC1B" w:rsidR="0012289A" w:rsidRPr="00DE74AA" w:rsidRDefault="0012289A" w:rsidP="0012289A">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BPDOSDT</w:t>
            </w:r>
          </w:p>
          <w:p w14:paraId="304A5B22" w14:textId="1A915A7D" w:rsidR="0012289A" w:rsidRDefault="0012289A" w:rsidP="0012289A">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5D03E8">
              <w:rPr>
                <w:rFonts w:ascii="Arial" w:eastAsia="Times New Roman" w:hAnsi="Arial" w:cs="Arial"/>
                <w:iCs/>
                <w:sz w:val="20"/>
                <w:szCs w:val="20"/>
              </w:rPr>
              <w:t>Date of service</w:t>
            </w:r>
          </w:p>
          <w:p w14:paraId="661CD14C" w14:textId="49A3BC75" w:rsidR="003C5AB0" w:rsidRDefault="003C5AB0" w:rsidP="0012289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72D1">
              <w:rPr>
                <w:rFonts w:ascii="Arial" w:eastAsia="Times New Roman" w:hAnsi="Arial" w:cs="Arial"/>
                <w:iCs/>
                <w:sz w:val="20"/>
                <w:szCs w:val="20"/>
              </w:rPr>
            </w:r>
            <w:r w:rsidR="00AB72D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72D1">
              <w:rPr>
                <w:rFonts w:ascii="Arial" w:eastAsia="Times New Roman" w:hAnsi="Arial" w:cs="Arial"/>
                <w:iCs/>
                <w:sz w:val="20"/>
                <w:szCs w:val="20"/>
              </w:rPr>
            </w:r>
            <w:r w:rsidR="00AB72D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72D1">
              <w:rPr>
                <w:rFonts w:ascii="Arial" w:eastAsia="Times New Roman" w:hAnsi="Arial" w:cs="Arial"/>
                <w:iCs/>
                <w:sz w:val="20"/>
                <w:szCs w:val="20"/>
              </w:rPr>
            </w:r>
            <w:r w:rsidR="00AB72D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B72D1">
              <w:rPr>
                <w:rFonts w:ascii="Arial" w:eastAsia="Times New Roman" w:hAnsi="Arial" w:cs="Arial"/>
                <w:iCs/>
                <w:sz w:val="20"/>
                <w:szCs w:val="20"/>
              </w:rPr>
            </w:r>
            <w:r w:rsidR="00AB72D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2F970756" w14:textId="7E19377D" w:rsidR="0012289A" w:rsidRPr="00DE74AA" w:rsidRDefault="0012289A" w:rsidP="0012289A">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BPSECOND</w:t>
            </w:r>
          </w:p>
          <w:p w14:paraId="7A96402D" w14:textId="77777777" w:rsidR="0012289A" w:rsidRDefault="0012289A" w:rsidP="00DE74AA">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5D03E8">
              <w:rPr>
                <w:rFonts w:ascii="Arial" w:eastAsia="Times New Roman" w:hAnsi="Arial" w:cs="Arial"/>
                <w:iCs/>
                <w:sz w:val="20"/>
                <w:szCs w:val="20"/>
              </w:rPr>
              <w:t>Array of COB data</w:t>
            </w:r>
          </w:p>
          <w:p w14:paraId="3754D0EB" w14:textId="7128E9F1" w:rsidR="003C5AB0" w:rsidRPr="00DE74AA" w:rsidRDefault="003C5AB0" w:rsidP="00DE74A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72D1">
              <w:rPr>
                <w:rFonts w:ascii="Arial" w:eastAsia="Times New Roman" w:hAnsi="Arial" w:cs="Arial"/>
                <w:iCs/>
                <w:sz w:val="20"/>
                <w:szCs w:val="20"/>
              </w:rPr>
            </w:r>
            <w:r w:rsidR="00AB72D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72D1">
              <w:rPr>
                <w:rFonts w:ascii="Arial" w:eastAsia="Times New Roman" w:hAnsi="Arial" w:cs="Arial"/>
                <w:iCs/>
                <w:sz w:val="20"/>
                <w:szCs w:val="20"/>
              </w:rPr>
            </w:r>
            <w:r w:rsidR="00AB72D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72D1">
              <w:rPr>
                <w:rFonts w:ascii="Arial" w:eastAsia="Times New Roman" w:hAnsi="Arial" w:cs="Arial"/>
                <w:iCs/>
                <w:sz w:val="20"/>
                <w:szCs w:val="20"/>
              </w:rPr>
            </w:r>
            <w:r w:rsidR="00AB72D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B72D1">
              <w:rPr>
                <w:rFonts w:ascii="Arial" w:eastAsia="Times New Roman" w:hAnsi="Arial" w:cs="Arial"/>
                <w:iCs/>
                <w:sz w:val="20"/>
                <w:szCs w:val="20"/>
              </w:rPr>
            </w:r>
            <w:r w:rsidR="00AB72D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E74AA" w:rsidRPr="00DE74AA" w14:paraId="560137AF" w14:textId="77777777" w:rsidTr="001A5F82">
        <w:tc>
          <w:tcPr>
            <w:tcW w:w="2790" w:type="dxa"/>
            <w:shd w:val="clear" w:color="auto" w:fill="F3F3F3"/>
          </w:tcPr>
          <w:p w14:paraId="5BE8156B" w14:textId="77777777" w:rsidR="00DE74AA"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Output Attribute Name and Definition</w:t>
            </w:r>
          </w:p>
        </w:tc>
        <w:tc>
          <w:tcPr>
            <w:tcW w:w="6817" w:type="dxa"/>
            <w:gridSpan w:val="9"/>
          </w:tcPr>
          <w:p w14:paraId="718A9910" w14:textId="539259AE" w:rsidR="00DE74AA" w:rsidRPr="00DE74AA" w:rsidRDefault="00DE74AA" w:rsidP="00DE74AA">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w:t>
            </w:r>
            <w:r w:rsidR="0012289A">
              <w:rPr>
                <w:rFonts w:ascii="Arial" w:eastAsia="Times New Roman" w:hAnsi="Arial" w:cs="Arial"/>
                <w:iCs/>
                <w:sz w:val="20"/>
                <w:szCs w:val="20"/>
              </w:rPr>
              <w:t xml:space="preserve"> $$PROMPTS</w:t>
            </w:r>
          </w:p>
          <w:p w14:paraId="49879A8C" w14:textId="7E9E4FC2" w:rsidR="00DE74AA" w:rsidRDefault="00DE74AA" w:rsidP="00DE74AA">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w:t>
            </w:r>
            <w:r w:rsidR="00E73EB3">
              <w:rPr>
                <w:rFonts w:ascii="Arial" w:eastAsia="Times New Roman" w:hAnsi="Arial" w:cs="Arial"/>
                <w:iCs/>
                <w:sz w:val="20"/>
                <w:szCs w:val="20"/>
              </w:rPr>
              <w:t xml:space="preserve"> ‘-1’ if user opts to quit, &lt;blank&gt; otherwise</w:t>
            </w:r>
          </w:p>
          <w:p w14:paraId="6D1EE9EE" w14:textId="7240C0C7" w:rsidR="003C5AB0" w:rsidRPr="00DE74AA" w:rsidRDefault="003C5AB0" w:rsidP="00DE74A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72D1">
              <w:rPr>
                <w:rFonts w:ascii="Arial" w:eastAsia="Times New Roman" w:hAnsi="Arial" w:cs="Arial"/>
                <w:iCs/>
                <w:sz w:val="20"/>
                <w:szCs w:val="20"/>
              </w:rPr>
            </w:r>
            <w:r w:rsidR="00AB72D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72D1">
              <w:rPr>
                <w:rFonts w:ascii="Arial" w:eastAsia="Times New Roman" w:hAnsi="Arial" w:cs="Arial"/>
                <w:iCs/>
                <w:sz w:val="20"/>
                <w:szCs w:val="20"/>
              </w:rPr>
            </w:r>
            <w:r w:rsidR="00AB72D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72D1">
              <w:rPr>
                <w:rFonts w:ascii="Arial" w:eastAsia="Times New Roman" w:hAnsi="Arial" w:cs="Arial"/>
                <w:iCs/>
                <w:sz w:val="20"/>
                <w:szCs w:val="20"/>
              </w:rPr>
            </w:r>
            <w:r w:rsidR="00AB72D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B72D1">
              <w:rPr>
                <w:rFonts w:ascii="Arial" w:eastAsia="Times New Roman" w:hAnsi="Arial" w:cs="Arial"/>
                <w:iCs/>
                <w:sz w:val="20"/>
                <w:szCs w:val="20"/>
              </w:rPr>
            </w:r>
            <w:r w:rsidR="00AB72D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E74AA" w:rsidRPr="00DE74AA" w14:paraId="3E811E36" w14:textId="77777777" w:rsidTr="001A5F82">
        <w:tblPrEx>
          <w:tblBorders>
            <w:insideH w:val="none" w:sz="0" w:space="0" w:color="auto"/>
            <w:insideV w:val="none" w:sz="0" w:space="0" w:color="auto"/>
          </w:tblBorders>
          <w:tblLook w:val="0000" w:firstRow="0" w:lastRow="0" w:firstColumn="0" w:lastColumn="0" w:noHBand="0" w:noVBand="0"/>
        </w:tblPrEx>
        <w:tc>
          <w:tcPr>
            <w:tcW w:w="9607" w:type="dxa"/>
            <w:gridSpan w:val="10"/>
            <w:tcBorders>
              <w:top w:val="single" w:sz="6" w:space="0" w:color="000000"/>
              <w:left w:val="single" w:sz="6" w:space="0" w:color="000000"/>
              <w:bottom w:val="single" w:sz="6" w:space="0" w:color="000000"/>
              <w:right w:val="single" w:sz="6" w:space="0" w:color="000000"/>
            </w:tcBorders>
            <w:shd w:val="clear" w:color="auto" w:fill="F3F3F3"/>
          </w:tcPr>
          <w:p w14:paraId="07C227E5" w14:textId="77777777" w:rsidR="00DE74AA"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DE74AA" w:rsidRPr="00DE74AA" w14:paraId="49B5BE30" w14:textId="77777777" w:rsidTr="001A5F82">
        <w:tblPrEx>
          <w:tblBorders>
            <w:insideH w:val="none" w:sz="0" w:space="0" w:color="auto"/>
            <w:insideV w:val="none" w:sz="0" w:space="0" w:color="auto"/>
          </w:tblBorders>
          <w:tblLook w:val="0000" w:firstRow="0" w:lastRow="0" w:firstColumn="0" w:lastColumn="0" w:noHBand="0" w:noVBand="0"/>
        </w:tblPrEx>
        <w:tc>
          <w:tcPr>
            <w:tcW w:w="9607" w:type="dxa"/>
            <w:gridSpan w:val="10"/>
            <w:tcBorders>
              <w:top w:val="single" w:sz="6" w:space="0" w:color="000000"/>
              <w:left w:val="single" w:sz="6" w:space="0" w:color="000000"/>
              <w:bottom w:val="single" w:sz="6" w:space="0" w:color="000000"/>
              <w:right w:val="single" w:sz="6" w:space="0" w:color="000000"/>
            </w:tcBorders>
          </w:tcPr>
          <w:p w14:paraId="4CC81AAB" w14:textId="77777777" w:rsidR="001071EF" w:rsidRDefault="001071EF" w:rsidP="00DE74AA">
            <w:pPr>
              <w:spacing w:after="0" w:line="240" w:lineRule="auto"/>
              <w:rPr>
                <w:rFonts w:ascii="Courier New" w:eastAsia="Times New Roman" w:hAnsi="Courier New" w:cs="Courier New"/>
                <w:sz w:val="16"/>
                <w:szCs w:val="16"/>
                <w:lang w:bidi="en-US"/>
              </w:rPr>
            </w:pPr>
          </w:p>
          <w:p w14:paraId="4D946DB8" w14:textId="37E9D55C" w:rsidR="00DE74AA" w:rsidRDefault="001071EF" w:rsidP="00DE74AA">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5F477D9B" w14:textId="77777777" w:rsidR="00A86E7A" w:rsidRDefault="00A86E7A" w:rsidP="00A86E7A">
            <w:pPr>
              <w:spacing w:after="0" w:line="240" w:lineRule="auto"/>
              <w:rPr>
                <w:rFonts w:ascii="Courier New" w:eastAsia="Times New Roman" w:hAnsi="Courier New" w:cs="Courier New"/>
                <w:sz w:val="16"/>
                <w:szCs w:val="16"/>
                <w:lang w:bidi="en-US"/>
              </w:rPr>
            </w:pPr>
          </w:p>
          <w:p w14:paraId="54AA9B1E" w14:textId="77777777" w:rsidR="00A86E7A" w:rsidRPr="00A86E7A" w:rsidRDefault="00A86E7A" w:rsidP="00A86E7A">
            <w:pPr>
              <w:spacing w:after="0" w:line="240" w:lineRule="auto"/>
              <w:rPr>
                <w:rFonts w:ascii="Courier New" w:eastAsia="Times New Roman" w:hAnsi="Courier New" w:cs="Courier New"/>
                <w:sz w:val="16"/>
                <w:szCs w:val="16"/>
                <w:lang w:bidi="en-US"/>
              </w:rPr>
            </w:pPr>
            <w:r w:rsidRPr="00A86E7A">
              <w:rPr>
                <w:rFonts w:ascii="Courier New" w:eastAsia="Times New Roman" w:hAnsi="Courier New" w:cs="Courier New"/>
                <w:sz w:val="16"/>
                <w:szCs w:val="16"/>
                <w:lang w:bidi="en-US"/>
              </w:rPr>
              <w:t>PROMPTS(BP59,BP02,BPRXIEN,BPRXR,BPCOB,BPSDOSDT,BPSECOND) ;</w:t>
            </w:r>
          </w:p>
          <w:p w14:paraId="300DB8BF" w14:textId="77777777" w:rsidR="00A86E7A" w:rsidRPr="00A86E7A" w:rsidRDefault="00A86E7A" w:rsidP="00A86E7A">
            <w:pPr>
              <w:spacing w:after="0" w:line="240" w:lineRule="auto"/>
              <w:rPr>
                <w:rFonts w:ascii="Courier New" w:eastAsia="Times New Roman" w:hAnsi="Courier New" w:cs="Courier New"/>
                <w:sz w:val="16"/>
                <w:szCs w:val="16"/>
                <w:lang w:bidi="en-US"/>
              </w:rPr>
            </w:pPr>
            <w:r w:rsidRPr="00A86E7A">
              <w:rPr>
                <w:rFonts w:ascii="Courier New" w:eastAsia="Times New Roman" w:hAnsi="Courier New" w:cs="Courier New"/>
                <w:sz w:val="16"/>
                <w:szCs w:val="16"/>
                <w:lang w:bidi="en-US"/>
              </w:rPr>
              <w:t xml:space="preserve">         N %,BP300,BP35401,BPCLCD1,BPCLCD2,BPCLCD3,BPFDA,BPFLD,BPOVRIEN,BPMED,BPMSG,BPPSNCD</w:t>
            </w:r>
          </w:p>
          <w:p w14:paraId="197551FA" w14:textId="77777777" w:rsidR="00A86E7A" w:rsidRDefault="00A86E7A" w:rsidP="00A86E7A">
            <w:pPr>
              <w:spacing w:after="0" w:line="240" w:lineRule="auto"/>
              <w:rPr>
                <w:rFonts w:ascii="Courier New" w:eastAsia="Times New Roman" w:hAnsi="Courier New" w:cs="Courier New"/>
                <w:sz w:val="16"/>
                <w:szCs w:val="16"/>
                <w:lang w:bidi="en-US"/>
              </w:rPr>
            </w:pPr>
            <w:r w:rsidRPr="00A86E7A">
              <w:rPr>
                <w:rFonts w:ascii="Courier New" w:eastAsia="Times New Roman" w:hAnsi="Courier New" w:cs="Courier New"/>
                <w:sz w:val="16"/>
                <w:szCs w:val="16"/>
                <w:lang w:bidi="en-US"/>
              </w:rPr>
              <w:t xml:space="preserve">         N BPPREAUT,BPPRETYP,BPQ,BPRELCD,DIC,DIR,DIROUT,DTOUT,DUOUT,X,Y,DIRUT,DUP</w:t>
            </w:r>
          </w:p>
          <w:p w14:paraId="44D6AE73" w14:textId="77777777" w:rsidR="00A86E7A" w:rsidRDefault="00A86E7A" w:rsidP="00A86E7A">
            <w:pPr>
              <w:spacing w:after="0" w:line="240" w:lineRule="auto"/>
              <w:rPr>
                <w:rFonts w:ascii="Courier New" w:eastAsia="Times New Roman" w:hAnsi="Courier New" w:cs="Courier New"/>
                <w:sz w:val="16"/>
                <w:szCs w:val="16"/>
                <w:lang w:bidi="en-US"/>
              </w:rPr>
            </w:pPr>
          </w:p>
          <w:p w14:paraId="7AEF4851" w14:textId="77777777" w:rsidR="00A86E7A" w:rsidRDefault="00A86E7A" w:rsidP="00A86E7A">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48B643C3" w14:textId="77777777" w:rsidR="00A86E7A" w:rsidRDefault="00A86E7A" w:rsidP="00A86E7A">
            <w:pPr>
              <w:spacing w:after="0" w:line="240" w:lineRule="auto"/>
              <w:rPr>
                <w:rFonts w:ascii="Courier New" w:eastAsia="Times New Roman" w:hAnsi="Courier New" w:cs="Courier New"/>
                <w:sz w:val="16"/>
                <w:szCs w:val="16"/>
                <w:lang w:bidi="en-US"/>
              </w:rPr>
            </w:pPr>
          </w:p>
          <w:p w14:paraId="0D89D684" w14:textId="7BF73BC0" w:rsidR="001071EF" w:rsidRDefault="001071EF" w:rsidP="00DE74AA">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p>
          <w:p w14:paraId="45FB7A6D" w14:textId="77777777"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;Submission Clarification Code 1</w:t>
            </w:r>
          </w:p>
          <w:p w14:paraId="5B9482EF" w14:textId="77777777"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S DIC("B")=BPCLCD1</w:t>
            </w:r>
          </w:p>
          <w:p w14:paraId="6B6FF4C5" w14:textId="77777777"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S DIC(0)="QEAM",DIC=9002313.25,DIC("A")="Submission Clarification Code 1: "</w:t>
            </w:r>
          </w:p>
          <w:p w14:paraId="410E23A0" w14:textId="77777777"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D ^DIC</w:t>
            </w:r>
          </w:p>
          <w:p w14:paraId="567986EB" w14:textId="77777777"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;Check for "^" or timeout</w:t>
            </w:r>
          </w:p>
          <w:p w14:paraId="0F39BE64" w14:textId="77777777"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I ($D(DUOUT))!($D(DTOUT)) S BPQ=-1 K X,DIC,Y G XPROMPTS</w:t>
            </w:r>
          </w:p>
          <w:p w14:paraId="3549ADB6" w14:textId="77777777"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S BPCLCD1=$P(Y,U,2)</w:t>
            </w:r>
          </w:p>
          <w:p w14:paraId="6699FF79" w14:textId="77777777"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K X,DIC,Y</w:t>
            </w:r>
          </w:p>
          <w:p w14:paraId="3CEAB56D" w14:textId="77777777"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p>
          <w:p w14:paraId="133EE2BA" w14:textId="77777777"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;Submission Clarification Code 2</w:t>
            </w:r>
          </w:p>
          <w:p w14:paraId="6E8CC206" w14:textId="77777777"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I +BPCLCD2 S BPCLCD2=+BPCLCD2 S DIC("B")=BPCLCD2</w:t>
            </w:r>
          </w:p>
          <w:p w14:paraId="28FC52D2" w14:textId="77777777"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S DIC(0)="QEAM",DIC=9002313.25,DIC("A")="Submission Clarification Code 2: ",DUP=0</w:t>
            </w:r>
          </w:p>
          <w:p w14:paraId="730218D4" w14:textId="77777777"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F  D  Q:BPQ=-1  Q:'DUP</w:t>
            </w:r>
          </w:p>
          <w:p w14:paraId="327F755A" w14:textId="77777777"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 D ^DIC</w:t>
            </w:r>
          </w:p>
          <w:p w14:paraId="5EC5CCBE" w14:textId="77777777"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 ;Check for "^" or timeout</w:t>
            </w:r>
          </w:p>
          <w:p w14:paraId="654C8710" w14:textId="77777777"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 I ($D(DUOUT))!($D(DTOUT)) S BPQ=-1 K X,DIC,Y Q</w:t>
            </w:r>
          </w:p>
          <w:p w14:paraId="43E65C2F" w14:textId="77777777"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 S BPCLCD2=$P(Y,U,2)</w:t>
            </w:r>
          </w:p>
          <w:p w14:paraId="776B5C13" w14:textId="77777777"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 S DUP=0 I BPCLCD2=BPCLCD1 S BPCLCD2="" W !,"  Duplicates not allowed" S DUP=1</w:t>
            </w:r>
          </w:p>
          <w:p w14:paraId="6CB83F68" w14:textId="77777777"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K X,DIC,Y</w:t>
            </w:r>
          </w:p>
          <w:p w14:paraId="73657862" w14:textId="77777777"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I BPQ=-1 G XPROMPTS</w:t>
            </w:r>
          </w:p>
          <w:p w14:paraId="16C82E55" w14:textId="77777777"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p>
          <w:p w14:paraId="18A6278E" w14:textId="77777777"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;Submission Clarification Code 3</w:t>
            </w:r>
          </w:p>
          <w:p w14:paraId="394840A9" w14:textId="77777777"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I BPCLCD2'="" D  I BPQ=-1 G XPROMPTS</w:t>
            </w:r>
          </w:p>
          <w:p w14:paraId="23E57793" w14:textId="77777777"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 I +BPCLCD3 S BPCLCD3=+BPCLCD3 S DIC("B")=BPCLCD3</w:t>
            </w:r>
          </w:p>
          <w:p w14:paraId="3529169F" w14:textId="77777777"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 S DIC(0)="QEAM",DIC=9002313.25,DIC("A")="Submission Clarification Code 3: ",DUP=0</w:t>
            </w:r>
          </w:p>
          <w:p w14:paraId="0455B1E6" w14:textId="77777777"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 F  D  Q:'DUP  I BPQ=-1 Q</w:t>
            </w:r>
          </w:p>
          <w:p w14:paraId="669679C0" w14:textId="77777777"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 D ^DIC</w:t>
            </w:r>
          </w:p>
          <w:p w14:paraId="35C9B99B" w14:textId="77777777"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 ;Check for "^" or timeout</w:t>
            </w:r>
          </w:p>
          <w:p w14:paraId="16E236A5" w14:textId="77777777"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 I ($D(DUOUT))!($D(DTOUT)) S BPQ=-1 K X,DIC,Y Q</w:t>
            </w:r>
          </w:p>
          <w:p w14:paraId="7F57086B" w14:textId="77777777"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 S BPCLCD3=$P(Y,U,2)</w:t>
            </w:r>
          </w:p>
          <w:p w14:paraId="48EADEB7" w14:textId="77777777"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 S DUP=0 I BPCLCD3=BPCLCD1!(BPCLCD3=BPCLCD2) S BPCLCD3="" W !,"  Duplicates not allowed" S DUP=1</w:t>
            </w:r>
          </w:p>
          <w:p w14:paraId="756EF768" w14:textId="77777777"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 K X,DIC,Y</w:t>
            </w:r>
          </w:p>
          <w:p w14:paraId="2D7C1A2B" w14:textId="09EFACEE" w:rsidR="001071EF" w:rsidRPr="00DE74AA" w:rsidRDefault="001071EF" w:rsidP="001071EF">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p>
          <w:p w14:paraId="1B360E19" w14:textId="77777777" w:rsidR="001071EF" w:rsidRDefault="001071EF" w:rsidP="00DE74AA">
            <w:pPr>
              <w:spacing w:after="0" w:line="240" w:lineRule="auto"/>
              <w:rPr>
                <w:rFonts w:ascii="Courier New" w:eastAsia="Times New Roman" w:hAnsi="Courier New" w:cs="Courier New"/>
                <w:sz w:val="16"/>
                <w:szCs w:val="16"/>
                <w:lang w:bidi="en-US"/>
              </w:rPr>
            </w:pPr>
          </w:p>
          <w:p w14:paraId="59CFF8FF" w14:textId="1A902ED9" w:rsidR="001071EF" w:rsidRDefault="001071EF" w:rsidP="00DE74AA">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5242048F" w14:textId="0292EE63" w:rsidR="001071EF" w:rsidRPr="00DE74AA" w:rsidRDefault="001071EF" w:rsidP="00DE74AA">
            <w:pPr>
              <w:spacing w:after="0" w:line="240" w:lineRule="auto"/>
              <w:rPr>
                <w:rFonts w:ascii="Courier New" w:eastAsia="Times New Roman" w:hAnsi="Courier New" w:cs="Courier New"/>
                <w:sz w:val="16"/>
                <w:szCs w:val="16"/>
                <w:lang w:bidi="en-US"/>
              </w:rPr>
            </w:pPr>
          </w:p>
        </w:tc>
      </w:tr>
      <w:tr w:rsidR="00DE74AA" w:rsidRPr="00DE74AA" w14:paraId="37AC5CFA" w14:textId="77777777" w:rsidTr="001A5F82">
        <w:tblPrEx>
          <w:tblBorders>
            <w:insideH w:val="none" w:sz="0" w:space="0" w:color="auto"/>
            <w:insideV w:val="none" w:sz="0" w:space="0" w:color="auto"/>
          </w:tblBorders>
          <w:tblLook w:val="0000" w:firstRow="0" w:lastRow="0" w:firstColumn="0" w:lastColumn="0" w:noHBand="0" w:noVBand="0"/>
        </w:tblPrEx>
        <w:tc>
          <w:tcPr>
            <w:tcW w:w="9607" w:type="dxa"/>
            <w:gridSpan w:val="10"/>
            <w:tcBorders>
              <w:top w:val="single" w:sz="6" w:space="0" w:color="000000"/>
              <w:left w:val="single" w:sz="6" w:space="0" w:color="000000"/>
              <w:bottom w:val="single" w:sz="6" w:space="0" w:color="000000"/>
              <w:right w:val="single" w:sz="6" w:space="0" w:color="000000"/>
            </w:tcBorders>
            <w:shd w:val="clear" w:color="auto" w:fill="F3F3F3"/>
          </w:tcPr>
          <w:p w14:paraId="5C4E01EA" w14:textId="31826BC5" w:rsidR="00DE74AA"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sidR="006D073A">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DE74AA" w:rsidRPr="00DE74AA" w14:paraId="69F418D1" w14:textId="77777777" w:rsidTr="001A5F82">
        <w:tblPrEx>
          <w:tblBorders>
            <w:insideH w:val="none" w:sz="0" w:space="0" w:color="auto"/>
            <w:insideV w:val="none" w:sz="0" w:space="0" w:color="auto"/>
          </w:tblBorders>
          <w:tblLook w:val="0000" w:firstRow="0" w:lastRow="0" w:firstColumn="0" w:lastColumn="0" w:noHBand="0" w:noVBand="0"/>
        </w:tblPrEx>
        <w:tc>
          <w:tcPr>
            <w:tcW w:w="9607" w:type="dxa"/>
            <w:gridSpan w:val="10"/>
            <w:tcBorders>
              <w:top w:val="single" w:sz="6" w:space="0" w:color="000000"/>
              <w:left w:val="single" w:sz="6" w:space="0" w:color="000000"/>
              <w:bottom w:val="single" w:sz="6" w:space="0" w:color="000000"/>
              <w:right w:val="single" w:sz="6" w:space="0" w:color="000000"/>
            </w:tcBorders>
          </w:tcPr>
          <w:p w14:paraId="1B9D4D51" w14:textId="19359344" w:rsidR="00DE74AA" w:rsidRDefault="00DE74AA" w:rsidP="00DE74AA">
            <w:pPr>
              <w:spacing w:after="0" w:line="240" w:lineRule="auto"/>
              <w:rPr>
                <w:rFonts w:ascii="Courier New" w:eastAsia="Times New Roman" w:hAnsi="Courier New" w:cs="Courier New"/>
                <w:sz w:val="16"/>
                <w:szCs w:val="16"/>
                <w:lang w:bidi="en-US"/>
              </w:rPr>
            </w:pPr>
          </w:p>
          <w:p w14:paraId="0C2F7196" w14:textId="173443AE" w:rsidR="001071EF" w:rsidRDefault="001071EF" w:rsidP="00DE74AA">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13525EE4" w14:textId="77777777" w:rsidR="00A86E7A" w:rsidRDefault="00A86E7A" w:rsidP="00A86E7A">
            <w:pPr>
              <w:spacing w:after="0" w:line="240" w:lineRule="auto"/>
              <w:rPr>
                <w:rFonts w:ascii="Courier New" w:eastAsia="Times New Roman" w:hAnsi="Courier New" w:cs="Courier New"/>
                <w:sz w:val="16"/>
                <w:szCs w:val="16"/>
                <w:lang w:bidi="en-US"/>
              </w:rPr>
            </w:pPr>
          </w:p>
          <w:p w14:paraId="5A0F1C81" w14:textId="77777777" w:rsidR="00A86E7A" w:rsidRPr="00A86E7A" w:rsidRDefault="00A86E7A" w:rsidP="00A86E7A">
            <w:pPr>
              <w:spacing w:after="0" w:line="240" w:lineRule="auto"/>
              <w:rPr>
                <w:rFonts w:ascii="Courier New" w:eastAsia="Times New Roman" w:hAnsi="Courier New" w:cs="Courier New"/>
                <w:sz w:val="16"/>
                <w:szCs w:val="16"/>
                <w:lang w:bidi="en-US"/>
              </w:rPr>
            </w:pPr>
            <w:r w:rsidRPr="00A86E7A">
              <w:rPr>
                <w:rFonts w:ascii="Courier New" w:eastAsia="Times New Roman" w:hAnsi="Courier New" w:cs="Courier New"/>
                <w:sz w:val="16"/>
                <w:szCs w:val="16"/>
                <w:lang w:bidi="en-US"/>
              </w:rPr>
              <w:t>PROMPTS(BP59,BP02,BPRXIEN,BPRXR,BPCOB,BPSDOSDT,BPSECOND) ;</w:t>
            </w:r>
          </w:p>
          <w:p w14:paraId="10C56C3D" w14:textId="77777777" w:rsidR="00A86E7A" w:rsidRPr="00A86E7A" w:rsidRDefault="00A86E7A" w:rsidP="00A86E7A">
            <w:pPr>
              <w:spacing w:after="0" w:line="240" w:lineRule="auto"/>
              <w:rPr>
                <w:rFonts w:ascii="Courier New" w:eastAsia="Times New Roman" w:hAnsi="Courier New" w:cs="Courier New"/>
                <w:sz w:val="16"/>
                <w:szCs w:val="16"/>
                <w:lang w:bidi="en-US"/>
              </w:rPr>
            </w:pPr>
            <w:r w:rsidRPr="00A86E7A">
              <w:rPr>
                <w:rFonts w:ascii="Courier New" w:eastAsia="Times New Roman" w:hAnsi="Courier New" w:cs="Courier New"/>
                <w:sz w:val="16"/>
                <w:szCs w:val="16"/>
                <w:lang w:bidi="en-US"/>
              </w:rPr>
              <w:t xml:space="preserve">         N %,BP300,BP35401,BPCLCD1,BPCLCD2,BPCLCD3,BPFDA,BPFLD,BPOVRIEN,BPMED,BPMSG,BPPSNCD</w:t>
            </w:r>
          </w:p>
          <w:p w14:paraId="00D61ECE" w14:textId="08FA77B5" w:rsidR="00A86E7A" w:rsidRDefault="00A86E7A" w:rsidP="00A86E7A">
            <w:pPr>
              <w:spacing w:after="0" w:line="240" w:lineRule="auto"/>
              <w:rPr>
                <w:rFonts w:ascii="Courier New" w:eastAsia="Times New Roman" w:hAnsi="Courier New" w:cs="Courier New"/>
                <w:sz w:val="16"/>
                <w:szCs w:val="16"/>
                <w:lang w:bidi="en-US"/>
              </w:rPr>
            </w:pPr>
            <w:r w:rsidRPr="00A86E7A">
              <w:rPr>
                <w:rFonts w:ascii="Courier New" w:eastAsia="Times New Roman" w:hAnsi="Courier New" w:cs="Courier New"/>
                <w:sz w:val="16"/>
                <w:szCs w:val="16"/>
                <w:lang w:bidi="en-US"/>
              </w:rPr>
              <w:t xml:space="preserve">         N BPPREAUT,BPPRETYP,BPQ,BPRELCD,DIC,DIR,DIROUT,DTOUT,DUOUT,X,Y,DIRUT,DUP</w:t>
            </w:r>
            <w:r w:rsidRPr="00A86E7A">
              <w:rPr>
                <w:rFonts w:ascii="Courier New" w:eastAsia="Times New Roman" w:hAnsi="Courier New" w:cs="Courier New"/>
                <w:sz w:val="16"/>
                <w:szCs w:val="16"/>
                <w:highlight w:val="yellow"/>
                <w:lang w:bidi="en-US"/>
              </w:rPr>
              <w:t>,</w:t>
            </w:r>
            <w:r w:rsidR="00122232">
              <w:rPr>
                <w:rFonts w:ascii="Courier New" w:eastAsia="Times New Roman" w:hAnsi="Courier New" w:cs="Courier New"/>
                <w:sz w:val="16"/>
                <w:szCs w:val="16"/>
                <w:highlight w:val="yellow"/>
                <w:lang w:bidi="en-US"/>
              </w:rPr>
              <w:t>BP</w:t>
            </w:r>
            <w:r w:rsidR="00591D6A">
              <w:rPr>
                <w:rFonts w:ascii="Courier New" w:eastAsia="Times New Roman" w:hAnsi="Courier New" w:cs="Courier New"/>
                <w:sz w:val="16"/>
                <w:szCs w:val="16"/>
                <w:highlight w:val="yellow"/>
                <w:lang w:bidi="en-US"/>
              </w:rPr>
              <w:t>S</w:t>
            </w:r>
            <w:r w:rsidR="00122232">
              <w:rPr>
                <w:rFonts w:ascii="Courier New" w:eastAsia="Times New Roman" w:hAnsi="Courier New" w:cs="Courier New"/>
                <w:sz w:val="16"/>
                <w:szCs w:val="16"/>
                <w:highlight w:val="yellow"/>
                <w:lang w:bidi="en-US"/>
              </w:rPr>
              <w:t>ARR,</w:t>
            </w:r>
            <w:r w:rsidRPr="00A86E7A">
              <w:rPr>
                <w:rFonts w:ascii="Courier New" w:eastAsia="Times New Roman" w:hAnsi="Courier New" w:cs="Courier New"/>
                <w:sz w:val="16"/>
                <w:szCs w:val="16"/>
                <w:highlight w:val="yellow"/>
                <w:lang w:bidi="en-US"/>
              </w:rPr>
              <w:t>BPSKIP</w:t>
            </w:r>
          </w:p>
          <w:p w14:paraId="3168729E" w14:textId="77777777" w:rsidR="00A86E7A" w:rsidRDefault="00A86E7A" w:rsidP="00A86E7A">
            <w:pPr>
              <w:spacing w:after="0" w:line="240" w:lineRule="auto"/>
              <w:rPr>
                <w:rFonts w:ascii="Courier New" w:eastAsia="Times New Roman" w:hAnsi="Courier New" w:cs="Courier New"/>
                <w:sz w:val="16"/>
                <w:szCs w:val="16"/>
                <w:lang w:bidi="en-US"/>
              </w:rPr>
            </w:pPr>
          </w:p>
          <w:p w14:paraId="0F01F091" w14:textId="77777777" w:rsidR="00A86E7A" w:rsidRDefault="00A86E7A" w:rsidP="00A86E7A">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5876AF7F" w14:textId="77777777" w:rsidR="00A86E7A" w:rsidRDefault="00A86E7A" w:rsidP="00A86E7A">
            <w:pPr>
              <w:spacing w:after="0" w:line="240" w:lineRule="auto"/>
              <w:rPr>
                <w:rFonts w:ascii="Courier New" w:eastAsia="Times New Roman" w:hAnsi="Courier New" w:cs="Courier New"/>
                <w:sz w:val="16"/>
                <w:szCs w:val="16"/>
                <w:lang w:bidi="en-US"/>
              </w:rPr>
            </w:pPr>
          </w:p>
          <w:p w14:paraId="4B153510" w14:textId="77777777" w:rsidR="001071EF" w:rsidRDefault="001071EF" w:rsidP="00DE74AA">
            <w:pPr>
              <w:spacing w:after="0" w:line="240" w:lineRule="auto"/>
              <w:rPr>
                <w:rFonts w:ascii="Courier New" w:eastAsia="Times New Roman" w:hAnsi="Courier New" w:cs="Courier New"/>
                <w:sz w:val="16"/>
                <w:szCs w:val="16"/>
                <w:lang w:bidi="en-US"/>
              </w:rPr>
            </w:pPr>
          </w:p>
          <w:p w14:paraId="52D68D29" w14:textId="77777777" w:rsidR="0024136E" w:rsidRDefault="0024136E" w:rsidP="0024136E">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p>
          <w:p w14:paraId="691CB8C4" w14:textId="4A752D7A" w:rsidR="0024136E" w:rsidRPr="00AA4A1C" w:rsidRDefault="0024136E" w:rsidP="0024136E">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lang w:bidi="en-US"/>
              </w:rPr>
              <w:lastRenderedPageBreak/>
              <w:t xml:space="preserve">         </w:t>
            </w:r>
            <w:r w:rsidRPr="00AA4A1C">
              <w:rPr>
                <w:rFonts w:ascii="Courier New" w:eastAsia="Times New Roman" w:hAnsi="Courier New" w:cs="Courier New"/>
                <w:sz w:val="16"/>
                <w:szCs w:val="16"/>
                <w:highlight w:val="yellow"/>
                <w:lang w:bidi="en-US"/>
              </w:rPr>
              <w:t>; If there is a pending reject on the Pharmacists Worklist, or there</w:t>
            </w:r>
          </w:p>
          <w:p w14:paraId="0DE91A43" w14:textId="736D38EF" w:rsidR="0024136E" w:rsidRPr="00AA4A1C" w:rsidRDefault="0024136E" w:rsidP="0024136E">
            <w:pPr>
              <w:spacing w:after="0" w:line="240" w:lineRule="auto"/>
              <w:rPr>
                <w:rFonts w:ascii="Courier New" w:eastAsia="Times New Roman" w:hAnsi="Courier New" w:cs="Courier New"/>
                <w:sz w:val="16"/>
                <w:szCs w:val="16"/>
                <w:highlight w:val="yellow"/>
                <w:lang w:bidi="en-US"/>
              </w:rPr>
            </w:pPr>
            <w:r w:rsidRPr="00AA4A1C">
              <w:rPr>
                <w:rFonts w:ascii="Courier New" w:eastAsia="Times New Roman" w:hAnsi="Courier New" w:cs="Courier New"/>
                <w:sz w:val="16"/>
                <w:szCs w:val="16"/>
                <w:highlight w:val="yellow"/>
                <w:lang w:bidi="en-US"/>
              </w:rPr>
              <w:t xml:space="preserve">         ; is a resolved or unresolved reject 79 or 88, </w:t>
            </w:r>
            <w:r w:rsidR="00E73EB3">
              <w:rPr>
                <w:rFonts w:ascii="Courier New" w:eastAsia="Times New Roman" w:hAnsi="Courier New" w:cs="Courier New"/>
                <w:sz w:val="16"/>
                <w:szCs w:val="16"/>
                <w:highlight w:val="yellow"/>
                <w:lang w:bidi="en-US"/>
              </w:rPr>
              <w:t>then only display</w:t>
            </w:r>
          </w:p>
          <w:p w14:paraId="3D71EE10" w14:textId="4F08B4B3" w:rsidR="0024136E" w:rsidRPr="00AA4A1C" w:rsidRDefault="0024136E" w:rsidP="0024136E">
            <w:pPr>
              <w:spacing w:after="0" w:line="240" w:lineRule="auto"/>
              <w:rPr>
                <w:rFonts w:ascii="Courier New" w:eastAsia="Times New Roman" w:hAnsi="Courier New" w:cs="Courier New"/>
                <w:sz w:val="16"/>
                <w:szCs w:val="16"/>
                <w:highlight w:val="yellow"/>
                <w:lang w:bidi="en-US"/>
              </w:rPr>
            </w:pPr>
            <w:r w:rsidRPr="00AA4A1C">
              <w:rPr>
                <w:rFonts w:ascii="Courier New" w:eastAsia="Times New Roman" w:hAnsi="Courier New" w:cs="Courier New"/>
                <w:sz w:val="16"/>
                <w:szCs w:val="16"/>
                <w:highlight w:val="yellow"/>
                <w:lang w:bidi="en-US"/>
              </w:rPr>
              <w:t xml:space="preserve">         ; Submission Clarification Codes and do not allow enter/edit.</w:t>
            </w:r>
          </w:p>
          <w:p w14:paraId="56C6B1C1" w14:textId="77777777" w:rsidR="0024136E" w:rsidRPr="00AA4A1C" w:rsidRDefault="0024136E" w:rsidP="0024136E">
            <w:pPr>
              <w:spacing w:after="0" w:line="240" w:lineRule="auto"/>
              <w:rPr>
                <w:rFonts w:ascii="Courier New" w:eastAsia="Times New Roman" w:hAnsi="Courier New" w:cs="Courier New"/>
                <w:sz w:val="16"/>
                <w:szCs w:val="16"/>
                <w:highlight w:val="yellow"/>
                <w:lang w:bidi="en-US"/>
              </w:rPr>
            </w:pPr>
            <w:r w:rsidRPr="00AA4A1C">
              <w:rPr>
                <w:rFonts w:ascii="Courier New" w:eastAsia="Times New Roman" w:hAnsi="Courier New" w:cs="Courier New"/>
                <w:sz w:val="16"/>
                <w:szCs w:val="16"/>
                <w:highlight w:val="yellow"/>
                <w:lang w:bidi="en-US"/>
              </w:rPr>
              <w:t xml:space="preserve">         ;</w:t>
            </w:r>
          </w:p>
          <w:p w14:paraId="11A7F298" w14:textId="77777777" w:rsidR="00EA05D0" w:rsidRPr="00AA4A1C" w:rsidRDefault="00EA05D0" w:rsidP="00EA05D0">
            <w:pPr>
              <w:spacing w:after="0" w:line="240" w:lineRule="auto"/>
              <w:rPr>
                <w:rFonts w:ascii="Courier New" w:eastAsia="Times New Roman" w:hAnsi="Courier New" w:cs="Courier New"/>
                <w:sz w:val="16"/>
                <w:szCs w:val="16"/>
                <w:highlight w:val="yellow"/>
                <w:lang w:bidi="en-US"/>
              </w:rPr>
            </w:pPr>
            <w:r w:rsidRPr="00AA4A1C">
              <w:rPr>
                <w:rFonts w:ascii="Courier New" w:eastAsia="Times New Roman" w:hAnsi="Courier New" w:cs="Courier New"/>
                <w:sz w:val="16"/>
                <w:szCs w:val="16"/>
                <w:highlight w:val="yellow"/>
                <w:lang w:bidi="en-US"/>
              </w:rPr>
              <w:t xml:space="preserve">         S BPSKIP=0</w:t>
            </w:r>
          </w:p>
          <w:p w14:paraId="52AEDD96" w14:textId="1C091990" w:rsidR="00AA4A1C" w:rsidRDefault="00AA4A1C" w:rsidP="00EA05D0">
            <w:pPr>
              <w:spacing w:after="0" w:line="240" w:lineRule="auto"/>
              <w:rPr>
                <w:rFonts w:ascii="Courier New" w:eastAsia="Times New Roman" w:hAnsi="Courier New" w:cs="Courier New"/>
                <w:sz w:val="16"/>
                <w:szCs w:val="16"/>
                <w:highlight w:val="yellow"/>
                <w:lang w:bidi="en-US"/>
              </w:rPr>
            </w:pPr>
            <w:r w:rsidRPr="00AA4A1C">
              <w:rPr>
                <w:rFonts w:ascii="Courier New" w:eastAsia="Times New Roman" w:hAnsi="Courier New" w:cs="Courier New"/>
                <w:sz w:val="16"/>
                <w:szCs w:val="16"/>
                <w:highlight w:val="yellow"/>
                <w:lang w:bidi="en-US"/>
              </w:rPr>
              <w:t xml:space="preserve">         I $$FIND^PSOREJUT(</w:t>
            </w:r>
            <w:r>
              <w:rPr>
                <w:rFonts w:ascii="Courier New" w:eastAsia="Times New Roman" w:hAnsi="Courier New" w:cs="Courier New"/>
                <w:sz w:val="16"/>
                <w:szCs w:val="16"/>
                <w:highlight w:val="yellow"/>
                <w:lang w:bidi="en-US"/>
              </w:rPr>
              <w:t>BPRXIEN</w:t>
            </w:r>
            <w:r w:rsidRPr="00AA4A1C">
              <w:rPr>
                <w:rFonts w:ascii="Courier New" w:eastAsia="Times New Roman" w:hAnsi="Courier New" w:cs="Courier New"/>
                <w:sz w:val="16"/>
                <w:szCs w:val="16"/>
                <w:highlight w:val="yellow"/>
                <w:lang w:bidi="en-US"/>
              </w:rPr>
              <w:t>,</w:t>
            </w:r>
            <w:r>
              <w:rPr>
                <w:rFonts w:ascii="Courier New" w:eastAsia="Times New Roman" w:hAnsi="Courier New" w:cs="Courier New"/>
                <w:sz w:val="16"/>
                <w:szCs w:val="16"/>
                <w:highlight w:val="yellow"/>
                <w:lang w:bidi="en-US"/>
              </w:rPr>
              <w:t>BPRXR</w:t>
            </w:r>
            <w:r w:rsidRPr="00AA4A1C">
              <w:rPr>
                <w:rFonts w:ascii="Courier New" w:eastAsia="Times New Roman" w:hAnsi="Courier New" w:cs="Courier New"/>
                <w:sz w:val="16"/>
                <w:szCs w:val="16"/>
                <w:highlight w:val="yellow"/>
                <w:lang w:bidi="en-US"/>
              </w:rPr>
              <w:t>) S BPSKIP=1</w:t>
            </w:r>
            <w:r w:rsidR="00DF039E">
              <w:rPr>
                <w:rFonts w:ascii="Courier New" w:eastAsia="Times New Roman" w:hAnsi="Courier New" w:cs="Courier New"/>
                <w:sz w:val="16"/>
                <w:szCs w:val="16"/>
                <w:highlight w:val="yellow"/>
                <w:lang w:bidi="en-US"/>
              </w:rPr>
              <w:t xml:space="preserve">  ; DBIA #4706</w:t>
            </w:r>
          </w:p>
          <w:p w14:paraId="53C2A4F5" w14:textId="0BCF2323" w:rsidR="00122232" w:rsidRDefault="00122232" w:rsidP="00122232">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I ‘BPSKIP D GET^PSOREJU2(BPRXIEN,BPRXR,.BPARR,,1,79) I $D(BP</w:t>
            </w:r>
            <w:r w:rsidR="00591D6A">
              <w:rPr>
                <w:rFonts w:ascii="Courier New" w:eastAsia="Times New Roman" w:hAnsi="Courier New" w:cs="Courier New"/>
                <w:sz w:val="16"/>
                <w:szCs w:val="16"/>
                <w:highlight w:val="yellow"/>
                <w:lang w:bidi="en-US"/>
              </w:rPr>
              <w:t>S</w:t>
            </w:r>
            <w:r>
              <w:rPr>
                <w:rFonts w:ascii="Courier New" w:eastAsia="Times New Roman" w:hAnsi="Courier New" w:cs="Courier New"/>
                <w:sz w:val="16"/>
                <w:szCs w:val="16"/>
                <w:highlight w:val="yellow"/>
                <w:lang w:bidi="en-US"/>
              </w:rPr>
              <w:t>ARR) S BPSKIP=1</w:t>
            </w:r>
            <w:r w:rsidR="00B5162A">
              <w:rPr>
                <w:rFonts w:ascii="Courier New" w:eastAsia="Times New Roman" w:hAnsi="Courier New" w:cs="Courier New"/>
                <w:sz w:val="16"/>
                <w:szCs w:val="16"/>
                <w:highlight w:val="yellow"/>
                <w:lang w:bidi="en-US"/>
              </w:rPr>
              <w:t xml:space="preserve">  ; DBIA #</w:t>
            </w:r>
            <w:proofErr w:type="spellStart"/>
            <w:r w:rsidR="00B5162A">
              <w:rPr>
                <w:rFonts w:ascii="Courier New" w:eastAsia="Times New Roman" w:hAnsi="Courier New" w:cs="Courier New"/>
                <w:sz w:val="16"/>
                <w:szCs w:val="16"/>
                <w:highlight w:val="yellow"/>
                <w:lang w:bidi="en-US"/>
              </w:rPr>
              <w:t>tbd</w:t>
            </w:r>
            <w:proofErr w:type="spellEnd"/>
          </w:p>
          <w:p w14:paraId="6D3F2571" w14:textId="2483BB07" w:rsidR="00122232" w:rsidRDefault="00122232" w:rsidP="00122232">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I ‘BPSKIP D GET^PSOREJU2(BPRXIEN,BPRXR,.BPARR,,1,88) I $D(BP</w:t>
            </w:r>
            <w:r w:rsidR="00591D6A">
              <w:rPr>
                <w:rFonts w:ascii="Courier New" w:eastAsia="Times New Roman" w:hAnsi="Courier New" w:cs="Courier New"/>
                <w:sz w:val="16"/>
                <w:szCs w:val="16"/>
                <w:highlight w:val="yellow"/>
                <w:lang w:bidi="en-US"/>
              </w:rPr>
              <w:t>S</w:t>
            </w:r>
            <w:r>
              <w:rPr>
                <w:rFonts w:ascii="Courier New" w:eastAsia="Times New Roman" w:hAnsi="Courier New" w:cs="Courier New"/>
                <w:sz w:val="16"/>
                <w:szCs w:val="16"/>
                <w:highlight w:val="yellow"/>
                <w:lang w:bidi="en-US"/>
              </w:rPr>
              <w:t>ARR) S BPSKIP=1</w:t>
            </w:r>
            <w:r w:rsidR="00B5162A">
              <w:rPr>
                <w:rFonts w:ascii="Courier New" w:eastAsia="Times New Roman" w:hAnsi="Courier New" w:cs="Courier New"/>
                <w:sz w:val="16"/>
                <w:szCs w:val="16"/>
                <w:highlight w:val="yellow"/>
                <w:lang w:bidi="en-US"/>
              </w:rPr>
              <w:t xml:space="preserve">  ; DBIA #</w:t>
            </w:r>
            <w:proofErr w:type="spellStart"/>
            <w:r w:rsidR="00B5162A">
              <w:rPr>
                <w:rFonts w:ascii="Courier New" w:eastAsia="Times New Roman" w:hAnsi="Courier New" w:cs="Courier New"/>
                <w:sz w:val="16"/>
                <w:szCs w:val="16"/>
                <w:highlight w:val="yellow"/>
                <w:lang w:bidi="en-US"/>
              </w:rPr>
              <w:t>tbd</w:t>
            </w:r>
            <w:proofErr w:type="spellEnd"/>
          </w:p>
          <w:p w14:paraId="2849505E" w14:textId="73EB0FAB" w:rsidR="00EA05D0" w:rsidRDefault="00EA05D0" w:rsidP="00EA05D0">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I BPSKIP D</w:t>
            </w:r>
          </w:p>
          <w:p w14:paraId="63EB216A" w14:textId="47A625A0" w:rsidR="0024136E" w:rsidRPr="00997FE6" w:rsidRDefault="0024136E" w:rsidP="00AA4A1C">
            <w:pPr>
              <w:spacing w:after="0" w:line="240" w:lineRule="auto"/>
              <w:rPr>
                <w:rFonts w:ascii="Courier New" w:eastAsia="Times New Roman" w:hAnsi="Courier New" w:cs="Courier New"/>
                <w:sz w:val="16"/>
                <w:szCs w:val="16"/>
                <w:highlight w:val="yellow"/>
                <w:lang w:bidi="en-US"/>
              </w:rPr>
            </w:pPr>
            <w:r w:rsidRPr="00997FE6">
              <w:rPr>
                <w:rFonts w:ascii="Courier New" w:eastAsia="Times New Roman" w:hAnsi="Courier New" w:cs="Courier New"/>
                <w:sz w:val="16"/>
                <w:szCs w:val="16"/>
                <w:highlight w:val="yellow"/>
                <w:lang w:bidi="en-US"/>
              </w:rPr>
              <w:t xml:space="preserve">         </w:t>
            </w:r>
            <w:r w:rsidR="00997FE6">
              <w:rPr>
                <w:rFonts w:ascii="Courier New" w:eastAsia="Times New Roman" w:hAnsi="Courier New" w:cs="Courier New"/>
                <w:sz w:val="16"/>
                <w:szCs w:val="16"/>
                <w:highlight w:val="yellow"/>
                <w:lang w:bidi="en-US"/>
              </w:rPr>
              <w:t xml:space="preserve">. </w:t>
            </w:r>
            <w:r w:rsidR="005169A0">
              <w:rPr>
                <w:rFonts w:ascii="Courier New" w:eastAsia="Times New Roman" w:hAnsi="Courier New" w:cs="Courier New"/>
                <w:sz w:val="16"/>
                <w:szCs w:val="16"/>
                <w:highlight w:val="yellow"/>
                <w:lang w:bidi="en-US"/>
              </w:rPr>
              <w:t>;</w:t>
            </w:r>
          </w:p>
          <w:p w14:paraId="4E6DDA2A" w14:textId="48067465" w:rsidR="0024136E" w:rsidRPr="00997FE6" w:rsidRDefault="0024136E" w:rsidP="0024136E">
            <w:pPr>
              <w:spacing w:after="0" w:line="240" w:lineRule="auto"/>
              <w:rPr>
                <w:rFonts w:ascii="Courier New" w:eastAsia="Times New Roman" w:hAnsi="Courier New" w:cs="Courier New"/>
                <w:sz w:val="16"/>
                <w:szCs w:val="16"/>
                <w:highlight w:val="yellow"/>
                <w:lang w:bidi="en-US"/>
              </w:rPr>
            </w:pPr>
            <w:r w:rsidRPr="00997FE6">
              <w:rPr>
                <w:rFonts w:ascii="Courier New" w:eastAsia="Times New Roman" w:hAnsi="Courier New" w:cs="Courier New"/>
                <w:sz w:val="16"/>
                <w:szCs w:val="16"/>
                <w:highlight w:val="yellow"/>
                <w:lang w:bidi="en-US"/>
              </w:rPr>
              <w:t xml:space="preserve">         </w:t>
            </w:r>
            <w:r w:rsidR="00997FE6">
              <w:rPr>
                <w:rFonts w:ascii="Courier New" w:eastAsia="Times New Roman" w:hAnsi="Courier New" w:cs="Courier New"/>
                <w:sz w:val="16"/>
                <w:szCs w:val="16"/>
                <w:highlight w:val="yellow"/>
                <w:lang w:bidi="en-US"/>
              </w:rPr>
              <w:t xml:space="preserve">. </w:t>
            </w:r>
            <w:r w:rsidR="005169A0">
              <w:rPr>
                <w:rFonts w:ascii="Courier New" w:eastAsia="Times New Roman" w:hAnsi="Courier New" w:cs="Courier New"/>
                <w:sz w:val="16"/>
                <w:szCs w:val="16"/>
                <w:highlight w:val="yellow"/>
                <w:lang w:bidi="en-US"/>
              </w:rPr>
              <w:t>F BP35401=1:1:3 I @(“BPCLCD”_BP35401) D</w:t>
            </w:r>
          </w:p>
          <w:p w14:paraId="6757645B" w14:textId="6A0049D3" w:rsidR="0024136E" w:rsidRPr="00997FE6" w:rsidRDefault="0024136E" w:rsidP="0024136E">
            <w:pPr>
              <w:spacing w:after="0" w:line="240" w:lineRule="auto"/>
              <w:rPr>
                <w:rFonts w:ascii="Courier New" w:eastAsia="Times New Roman" w:hAnsi="Courier New" w:cs="Courier New"/>
                <w:sz w:val="16"/>
                <w:szCs w:val="16"/>
                <w:highlight w:val="yellow"/>
                <w:lang w:bidi="en-US"/>
              </w:rPr>
            </w:pPr>
            <w:r w:rsidRPr="00997FE6">
              <w:rPr>
                <w:rFonts w:ascii="Courier New" w:eastAsia="Times New Roman" w:hAnsi="Courier New" w:cs="Courier New"/>
                <w:sz w:val="16"/>
                <w:szCs w:val="16"/>
                <w:highlight w:val="yellow"/>
                <w:lang w:bidi="en-US"/>
              </w:rPr>
              <w:t xml:space="preserve">         </w:t>
            </w:r>
            <w:r w:rsidR="00997FE6">
              <w:rPr>
                <w:rFonts w:ascii="Courier New" w:eastAsia="Times New Roman" w:hAnsi="Courier New" w:cs="Courier New"/>
                <w:sz w:val="16"/>
                <w:szCs w:val="16"/>
                <w:highlight w:val="yellow"/>
                <w:lang w:bidi="en-US"/>
              </w:rPr>
              <w:t xml:space="preserve">. </w:t>
            </w:r>
            <w:r w:rsidR="005169A0">
              <w:rPr>
                <w:rFonts w:ascii="Courier New" w:eastAsia="Times New Roman" w:hAnsi="Courier New" w:cs="Courier New"/>
                <w:sz w:val="16"/>
                <w:szCs w:val="16"/>
                <w:highlight w:val="yellow"/>
                <w:lang w:bidi="en-US"/>
              </w:rPr>
              <w:t>. W !,“Submission Clarification Code ”,BP35401,“: ”,@(“BPCLCD”_BP35401)</w:t>
            </w:r>
          </w:p>
          <w:p w14:paraId="544BEAFA" w14:textId="5E7E3306" w:rsidR="0024136E" w:rsidRDefault="0024136E" w:rsidP="0024136E">
            <w:pPr>
              <w:spacing w:after="0" w:line="240" w:lineRule="auto"/>
              <w:rPr>
                <w:rFonts w:ascii="Courier New" w:eastAsia="Times New Roman" w:hAnsi="Courier New" w:cs="Courier New"/>
                <w:sz w:val="16"/>
                <w:szCs w:val="16"/>
                <w:highlight w:val="yellow"/>
                <w:lang w:bidi="en-US"/>
              </w:rPr>
            </w:pPr>
            <w:r w:rsidRPr="00997FE6">
              <w:rPr>
                <w:rFonts w:ascii="Courier New" w:eastAsia="Times New Roman" w:hAnsi="Courier New" w:cs="Courier New"/>
                <w:sz w:val="16"/>
                <w:szCs w:val="16"/>
                <w:highlight w:val="yellow"/>
                <w:lang w:bidi="en-US"/>
              </w:rPr>
              <w:t xml:space="preserve">         </w:t>
            </w:r>
            <w:r w:rsidR="00997FE6">
              <w:rPr>
                <w:rFonts w:ascii="Courier New" w:eastAsia="Times New Roman" w:hAnsi="Courier New" w:cs="Courier New"/>
                <w:sz w:val="16"/>
                <w:szCs w:val="16"/>
                <w:highlight w:val="yellow"/>
                <w:lang w:bidi="en-US"/>
              </w:rPr>
              <w:t xml:space="preserve">. </w:t>
            </w:r>
            <w:r w:rsidR="005169A0">
              <w:rPr>
                <w:rFonts w:ascii="Courier New" w:eastAsia="Times New Roman" w:hAnsi="Courier New" w:cs="Courier New"/>
                <w:sz w:val="16"/>
                <w:szCs w:val="16"/>
                <w:highlight w:val="yellow"/>
                <w:lang w:bidi="en-US"/>
              </w:rPr>
              <w:t>. Q</w:t>
            </w:r>
          </w:p>
          <w:p w14:paraId="612DAA45" w14:textId="5EBF6BA3" w:rsidR="009365C3" w:rsidRDefault="009365C3" w:rsidP="0024136E">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I BPCLCD1=”” W !,“Submission Clarification Code 1: ”</w:t>
            </w:r>
          </w:p>
          <w:p w14:paraId="281D0151" w14:textId="4BEEE410" w:rsidR="005169A0" w:rsidRPr="00997FE6" w:rsidRDefault="005169A0" w:rsidP="0024136E">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w:t>
            </w:r>
            <w:r w:rsidRPr="005169A0">
              <w:rPr>
                <w:rFonts w:ascii="Courier New" w:eastAsia="Times New Roman" w:hAnsi="Courier New" w:cs="Courier New"/>
                <w:sz w:val="16"/>
                <w:szCs w:val="16"/>
                <w:highlight w:val="yellow"/>
                <w:lang w:bidi="en-US"/>
              </w:rPr>
              <w:t xml:space="preserve"> </w:t>
            </w:r>
            <w:proofErr w:type="gramStart"/>
            <w:r w:rsidRPr="005169A0">
              <w:rPr>
                <w:rFonts w:ascii="Courier New" w:eastAsia="Times New Roman" w:hAnsi="Courier New" w:cs="Courier New"/>
                <w:sz w:val="16"/>
                <w:szCs w:val="16"/>
                <w:highlight w:val="yellow"/>
                <w:lang w:bidi="en-US"/>
              </w:rPr>
              <w:t>W !</w:t>
            </w:r>
            <w:proofErr w:type="gramEnd"/>
            <w:r w:rsidRPr="005169A0">
              <w:rPr>
                <w:rFonts w:ascii="Courier New" w:eastAsia="Times New Roman" w:hAnsi="Courier New" w:cs="Courier New"/>
                <w:sz w:val="16"/>
                <w:szCs w:val="16"/>
                <w:highlight w:val="yellow"/>
                <w:lang w:bidi="en-US"/>
              </w:rPr>
              <w:t xml:space="preserve">,“  **OPECC cannot edit Sub. </w:t>
            </w:r>
            <w:proofErr w:type="spellStart"/>
            <w:r w:rsidRPr="005169A0">
              <w:rPr>
                <w:rFonts w:ascii="Courier New" w:eastAsia="Times New Roman" w:hAnsi="Courier New" w:cs="Courier New"/>
                <w:sz w:val="16"/>
                <w:szCs w:val="16"/>
                <w:highlight w:val="yellow"/>
                <w:lang w:bidi="en-US"/>
              </w:rPr>
              <w:t>Clar</w:t>
            </w:r>
            <w:proofErr w:type="spellEnd"/>
            <w:r w:rsidRPr="005169A0">
              <w:rPr>
                <w:rFonts w:ascii="Courier New" w:eastAsia="Times New Roman" w:hAnsi="Courier New" w:cs="Courier New"/>
                <w:sz w:val="16"/>
                <w:szCs w:val="16"/>
                <w:highlight w:val="yellow"/>
                <w:lang w:bidi="en-US"/>
              </w:rPr>
              <w:t>. Code field for this reject - refer to Pharmacist</w:t>
            </w:r>
            <w:r>
              <w:rPr>
                <w:rFonts w:ascii="Courier New" w:eastAsia="Times New Roman" w:hAnsi="Courier New" w:cs="Courier New"/>
                <w:sz w:val="16"/>
                <w:szCs w:val="16"/>
                <w:highlight w:val="yellow"/>
                <w:lang w:bidi="en-US"/>
              </w:rPr>
              <w:t>”</w:t>
            </w:r>
          </w:p>
          <w:p w14:paraId="7F82616B" w14:textId="7B543173" w:rsidR="0024136E" w:rsidRPr="00997FE6" w:rsidRDefault="0024136E" w:rsidP="0024136E">
            <w:pPr>
              <w:spacing w:after="0" w:line="240" w:lineRule="auto"/>
              <w:rPr>
                <w:rFonts w:ascii="Courier New" w:eastAsia="Times New Roman" w:hAnsi="Courier New" w:cs="Courier New"/>
                <w:sz w:val="16"/>
                <w:szCs w:val="16"/>
                <w:highlight w:val="yellow"/>
                <w:lang w:bidi="en-US"/>
              </w:rPr>
            </w:pPr>
            <w:r w:rsidRPr="00997FE6">
              <w:rPr>
                <w:rFonts w:ascii="Courier New" w:eastAsia="Times New Roman" w:hAnsi="Courier New" w:cs="Courier New"/>
                <w:sz w:val="16"/>
                <w:szCs w:val="16"/>
                <w:highlight w:val="yellow"/>
                <w:lang w:bidi="en-US"/>
              </w:rPr>
              <w:t xml:space="preserve">         </w:t>
            </w:r>
            <w:r w:rsidR="00997FE6">
              <w:rPr>
                <w:rFonts w:ascii="Courier New" w:eastAsia="Times New Roman" w:hAnsi="Courier New" w:cs="Courier New"/>
                <w:sz w:val="16"/>
                <w:szCs w:val="16"/>
                <w:highlight w:val="yellow"/>
                <w:lang w:bidi="en-US"/>
              </w:rPr>
              <w:t xml:space="preserve">. </w:t>
            </w:r>
            <w:r w:rsidR="005169A0">
              <w:rPr>
                <w:rFonts w:ascii="Courier New" w:eastAsia="Times New Roman" w:hAnsi="Courier New" w:cs="Courier New"/>
                <w:sz w:val="16"/>
                <w:szCs w:val="16"/>
                <w:highlight w:val="yellow"/>
                <w:lang w:bidi="en-US"/>
              </w:rPr>
              <w:t>Q</w:t>
            </w:r>
          </w:p>
          <w:p w14:paraId="5C74D9F2" w14:textId="358C3085" w:rsidR="001071EF" w:rsidRDefault="001071EF" w:rsidP="00DE74AA">
            <w:pPr>
              <w:spacing w:after="0" w:line="240" w:lineRule="auto"/>
              <w:rPr>
                <w:rFonts w:ascii="Courier New" w:eastAsia="Times New Roman" w:hAnsi="Courier New" w:cs="Courier New"/>
                <w:sz w:val="16"/>
                <w:szCs w:val="16"/>
                <w:lang w:bidi="en-US"/>
              </w:rPr>
            </w:pPr>
            <w:r w:rsidRPr="00997FE6">
              <w:rPr>
                <w:rFonts w:ascii="Courier New" w:eastAsia="Times New Roman" w:hAnsi="Courier New" w:cs="Courier New"/>
                <w:sz w:val="16"/>
                <w:szCs w:val="16"/>
                <w:highlight w:val="yellow"/>
                <w:lang w:bidi="en-US"/>
              </w:rPr>
              <w:t xml:space="preserve">         </w:t>
            </w:r>
            <w:r w:rsidR="00997FE6">
              <w:rPr>
                <w:rFonts w:ascii="Courier New" w:eastAsia="Times New Roman" w:hAnsi="Courier New" w:cs="Courier New"/>
                <w:sz w:val="16"/>
                <w:szCs w:val="16"/>
                <w:highlight w:val="yellow"/>
                <w:lang w:bidi="en-US"/>
              </w:rPr>
              <w:t xml:space="preserve">E  </w:t>
            </w:r>
            <w:r w:rsidR="00E87F15">
              <w:rPr>
                <w:rFonts w:ascii="Courier New" w:eastAsia="Times New Roman" w:hAnsi="Courier New" w:cs="Courier New"/>
                <w:sz w:val="16"/>
                <w:szCs w:val="16"/>
                <w:highlight w:val="yellow"/>
                <w:lang w:bidi="en-US"/>
              </w:rPr>
              <w:t>D  I BPQ=-1 G XPROMPTS</w:t>
            </w:r>
          </w:p>
          <w:p w14:paraId="2353F06D" w14:textId="27D38500"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r w:rsidR="0024136E" w:rsidRPr="0024136E">
              <w:rPr>
                <w:rFonts w:ascii="Courier New" w:eastAsia="Times New Roman" w:hAnsi="Courier New" w:cs="Courier New"/>
                <w:sz w:val="16"/>
                <w:szCs w:val="16"/>
                <w:highlight w:val="yellow"/>
                <w:lang w:bidi="en-US"/>
              </w:rPr>
              <w:t>.</w:t>
            </w:r>
            <w:r w:rsidR="00997FE6">
              <w:rPr>
                <w:rFonts w:ascii="Courier New" w:eastAsia="Times New Roman" w:hAnsi="Courier New" w:cs="Courier New"/>
                <w:sz w:val="16"/>
                <w:szCs w:val="16"/>
                <w:lang w:bidi="en-US"/>
              </w:rPr>
              <w:t xml:space="preserve"> </w:t>
            </w:r>
            <w:r w:rsidRPr="001071EF">
              <w:rPr>
                <w:rFonts w:ascii="Courier New" w:eastAsia="Times New Roman" w:hAnsi="Courier New" w:cs="Courier New"/>
                <w:sz w:val="16"/>
                <w:szCs w:val="16"/>
                <w:lang w:bidi="en-US"/>
              </w:rPr>
              <w:t>;Submission Clarification Code 1</w:t>
            </w:r>
          </w:p>
          <w:p w14:paraId="663B4DE7" w14:textId="7AE791F7"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r w:rsidR="0024136E" w:rsidRPr="0024136E">
              <w:rPr>
                <w:rFonts w:ascii="Courier New" w:eastAsia="Times New Roman" w:hAnsi="Courier New" w:cs="Courier New"/>
                <w:sz w:val="16"/>
                <w:szCs w:val="16"/>
                <w:highlight w:val="yellow"/>
                <w:lang w:bidi="en-US"/>
              </w:rPr>
              <w:t>.</w:t>
            </w:r>
            <w:r w:rsidR="0024136E">
              <w:rPr>
                <w:rFonts w:ascii="Courier New" w:eastAsia="Times New Roman" w:hAnsi="Courier New" w:cs="Courier New"/>
                <w:sz w:val="16"/>
                <w:szCs w:val="16"/>
                <w:lang w:bidi="en-US"/>
              </w:rPr>
              <w:t xml:space="preserve"> </w:t>
            </w:r>
            <w:r w:rsidRPr="001071EF">
              <w:rPr>
                <w:rFonts w:ascii="Courier New" w:eastAsia="Times New Roman" w:hAnsi="Courier New" w:cs="Courier New"/>
                <w:sz w:val="16"/>
                <w:szCs w:val="16"/>
                <w:lang w:bidi="en-US"/>
              </w:rPr>
              <w:t>S DIC("B")=BPCLCD1</w:t>
            </w:r>
          </w:p>
          <w:p w14:paraId="0C287BA0" w14:textId="20D7B2E2"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r w:rsidR="0024136E" w:rsidRPr="0024136E">
              <w:rPr>
                <w:rFonts w:ascii="Courier New" w:eastAsia="Times New Roman" w:hAnsi="Courier New" w:cs="Courier New"/>
                <w:sz w:val="16"/>
                <w:szCs w:val="16"/>
                <w:highlight w:val="yellow"/>
                <w:lang w:bidi="en-US"/>
              </w:rPr>
              <w:t>.</w:t>
            </w:r>
            <w:r w:rsidR="0024136E">
              <w:rPr>
                <w:rFonts w:ascii="Courier New" w:eastAsia="Times New Roman" w:hAnsi="Courier New" w:cs="Courier New"/>
                <w:sz w:val="16"/>
                <w:szCs w:val="16"/>
                <w:lang w:bidi="en-US"/>
              </w:rPr>
              <w:t xml:space="preserve"> </w:t>
            </w:r>
            <w:r w:rsidRPr="001071EF">
              <w:rPr>
                <w:rFonts w:ascii="Courier New" w:eastAsia="Times New Roman" w:hAnsi="Courier New" w:cs="Courier New"/>
                <w:sz w:val="16"/>
                <w:szCs w:val="16"/>
                <w:lang w:bidi="en-US"/>
              </w:rPr>
              <w:t>S DIC(0)="QEAM",DIC=9002313.25,DIC("A")="Submission Clarification Code 1: "</w:t>
            </w:r>
          </w:p>
          <w:p w14:paraId="6D6CEE02" w14:textId="5EEA0106" w:rsidR="002D771D"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r w:rsidR="0024136E" w:rsidRPr="0024136E">
              <w:rPr>
                <w:rFonts w:ascii="Courier New" w:eastAsia="Times New Roman" w:hAnsi="Courier New" w:cs="Courier New"/>
                <w:sz w:val="16"/>
                <w:szCs w:val="16"/>
                <w:highlight w:val="yellow"/>
                <w:lang w:bidi="en-US"/>
              </w:rPr>
              <w:t>.</w:t>
            </w:r>
            <w:r w:rsidR="0024136E">
              <w:rPr>
                <w:rFonts w:ascii="Courier New" w:eastAsia="Times New Roman" w:hAnsi="Courier New" w:cs="Courier New"/>
                <w:sz w:val="16"/>
                <w:szCs w:val="16"/>
                <w:lang w:bidi="en-US"/>
              </w:rPr>
              <w:t xml:space="preserve"> </w:t>
            </w:r>
            <w:r w:rsidR="00997FE6">
              <w:rPr>
                <w:rFonts w:ascii="Courier New" w:eastAsia="Times New Roman" w:hAnsi="Courier New" w:cs="Courier New"/>
                <w:sz w:val="16"/>
                <w:szCs w:val="16"/>
                <w:lang w:bidi="en-US"/>
              </w:rPr>
              <w:t>D ^DIC</w:t>
            </w:r>
          </w:p>
          <w:p w14:paraId="1D744958" w14:textId="28D25354"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r w:rsidR="00997FE6" w:rsidRPr="0024136E">
              <w:rPr>
                <w:rFonts w:ascii="Courier New" w:eastAsia="Times New Roman" w:hAnsi="Courier New" w:cs="Courier New"/>
                <w:sz w:val="16"/>
                <w:szCs w:val="16"/>
                <w:highlight w:val="yellow"/>
                <w:lang w:bidi="en-US"/>
              </w:rPr>
              <w:t>.</w:t>
            </w:r>
            <w:r w:rsidR="00997FE6">
              <w:rPr>
                <w:rFonts w:ascii="Courier New" w:eastAsia="Times New Roman" w:hAnsi="Courier New" w:cs="Courier New"/>
                <w:sz w:val="16"/>
                <w:szCs w:val="16"/>
                <w:lang w:bidi="en-US"/>
              </w:rPr>
              <w:t xml:space="preserve"> </w:t>
            </w:r>
            <w:r w:rsidRPr="001071EF">
              <w:rPr>
                <w:rFonts w:ascii="Courier New" w:eastAsia="Times New Roman" w:hAnsi="Courier New" w:cs="Courier New"/>
                <w:sz w:val="16"/>
                <w:szCs w:val="16"/>
                <w:lang w:bidi="en-US"/>
              </w:rPr>
              <w:t>;Check for "^" or timeout</w:t>
            </w:r>
          </w:p>
          <w:p w14:paraId="112E6CCB" w14:textId="2BD4633C"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r w:rsidR="00997FE6" w:rsidRPr="0024136E">
              <w:rPr>
                <w:rFonts w:ascii="Courier New" w:eastAsia="Times New Roman" w:hAnsi="Courier New" w:cs="Courier New"/>
                <w:sz w:val="16"/>
                <w:szCs w:val="16"/>
                <w:highlight w:val="yellow"/>
                <w:lang w:bidi="en-US"/>
              </w:rPr>
              <w:t>.</w:t>
            </w:r>
            <w:r w:rsidR="00997FE6">
              <w:rPr>
                <w:rFonts w:ascii="Courier New" w:eastAsia="Times New Roman" w:hAnsi="Courier New" w:cs="Courier New"/>
                <w:sz w:val="16"/>
                <w:szCs w:val="16"/>
                <w:lang w:bidi="en-US"/>
              </w:rPr>
              <w:t xml:space="preserve"> </w:t>
            </w:r>
            <w:r w:rsidRPr="001071EF">
              <w:rPr>
                <w:rFonts w:ascii="Courier New" w:eastAsia="Times New Roman" w:hAnsi="Courier New" w:cs="Courier New"/>
                <w:sz w:val="16"/>
                <w:szCs w:val="16"/>
                <w:lang w:bidi="en-US"/>
              </w:rPr>
              <w:t xml:space="preserve">I ($D(DUOUT))!($D(DTOUT)) S BPQ=-1 K X,DIC,Y </w:t>
            </w:r>
            <w:r w:rsidR="00E87F15" w:rsidRPr="00E87F15">
              <w:rPr>
                <w:rFonts w:ascii="Courier New" w:eastAsia="Times New Roman" w:hAnsi="Courier New" w:cs="Courier New"/>
                <w:sz w:val="16"/>
                <w:szCs w:val="16"/>
                <w:highlight w:val="yellow"/>
                <w:lang w:bidi="en-US"/>
              </w:rPr>
              <w:t>Q</w:t>
            </w:r>
          </w:p>
          <w:p w14:paraId="3D106796" w14:textId="1AB13E91"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r w:rsidR="00997FE6" w:rsidRPr="0024136E">
              <w:rPr>
                <w:rFonts w:ascii="Courier New" w:eastAsia="Times New Roman" w:hAnsi="Courier New" w:cs="Courier New"/>
                <w:sz w:val="16"/>
                <w:szCs w:val="16"/>
                <w:highlight w:val="yellow"/>
                <w:lang w:bidi="en-US"/>
              </w:rPr>
              <w:t>.</w:t>
            </w:r>
            <w:r w:rsidR="00997FE6">
              <w:rPr>
                <w:rFonts w:ascii="Courier New" w:eastAsia="Times New Roman" w:hAnsi="Courier New" w:cs="Courier New"/>
                <w:sz w:val="16"/>
                <w:szCs w:val="16"/>
                <w:lang w:bidi="en-US"/>
              </w:rPr>
              <w:t xml:space="preserve"> </w:t>
            </w:r>
            <w:r w:rsidRPr="001071EF">
              <w:rPr>
                <w:rFonts w:ascii="Courier New" w:eastAsia="Times New Roman" w:hAnsi="Courier New" w:cs="Courier New"/>
                <w:sz w:val="16"/>
                <w:szCs w:val="16"/>
                <w:lang w:bidi="en-US"/>
              </w:rPr>
              <w:t>S BPCLCD1=$P(Y,U,2)</w:t>
            </w:r>
          </w:p>
          <w:p w14:paraId="3962B60A" w14:textId="01D6922D"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r w:rsidR="00997FE6" w:rsidRPr="0024136E">
              <w:rPr>
                <w:rFonts w:ascii="Courier New" w:eastAsia="Times New Roman" w:hAnsi="Courier New" w:cs="Courier New"/>
                <w:sz w:val="16"/>
                <w:szCs w:val="16"/>
                <w:highlight w:val="yellow"/>
                <w:lang w:bidi="en-US"/>
              </w:rPr>
              <w:t>.</w:t>
            </w:r>
            <w:r w:rsidR="00997FE6">
              <w:rPr>
                <w:rFonts w:ascii="Courier New" w:eastAsia="Times New Roman" w:hAnsi="Courier New" w:cs="Courier New"/>
                <w:sz w:val="16"/>
                <w:szCs w:val="16"/>
                <w:lang w:bidi="en-US"/>
              </w:rPr>
              <w:t xml:space="preserve"> </w:t>
            </w:r>
            <w:r w:rsidRPr="001071EF">
              <w:rPr>
                <w:rFonts w:ascii="Courier New" w:eastAsia="Times New Roman" w:hAnsi="Courier New" w:cs="Courier New"/>
                <w:sz w:val="16"/>
                <w:szCs w:val="16"/>
                <w:lang w:bidi="en-US"/>
              </w:rPr>
              <w:t>K X,DIC,Y</w:t>
            </w:r>
          </w:p>
          <w:p w14:paraId="1AEE8197" w14:textId="47732EAC"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r w:rsidR="00997FE6" w:rsidRPr="0024136E">
              <w:rPr>
                <w:rFonts w:ascii="Courier New" w:eastAsia="Times New Roman" w:hAnsi="Courier New" w:cs="Courier New"/>
                <w:sz w:val="16"/>
                <w:szCs w:val="16"/>
                <w:highlight w:val="yellow"/>
                <w:lang w:bidi="en-US"/>
              </w:rPr>
              <w:t>.</w:t>
            </w:r>
            <w:r w:rsidR="00997FE6">
              <w:rPr>
                <w:rFonts w:ascii="Courier New" w:eastAsia="Times New Roman" w:hAnsi="Courier New" w:cs="Courier New"/>
                <w:sz w:val="16"/>
                <w:szCs w:val="16"/>
                <w:lang w:bidi="en-US"/>
              </w:rPr>
              <w:t xml:space="preserve"> </w:t>
            </w:r>
            <w:r w:rsidRPr="001071EF">
              <w:rPr>
                <w:rFonts w:ascii="Courier New" w:eastAsia="Times New Roman" w:hAnsi="Courier New" w:cs="Courier New"/>
                <w:sz w:val="16"/>
                <w:szCs w:val="16"/>
                <w:lang w:bidi="en-US"/>
              </w:rPr>
              <w:t>;</w:t>
            </w:r>
          </w:p>
          <w:p w14:paraId="4AEE3D2B" w14:textId="6DAE0142"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r w:rsidR="00997FE6" w:rsidRPr="0024136E">
              <w:rPr>
                <w:rFonts w:ascii="Courier New" w:eastAsia="Times New Roman" w:hAnsi="Courier New" w:cs="Courier New"/>
                <w:sz w:val="16"/>
                <w:szCs w:val="16"/>
                <w:highlight w:val="yellow"/>
                <w:lang w:bidi="en-US"/>
              </w:rPr>
              <w:t>.</w:t>
            </w:r>
            <w:r w:rsidR="00997FE6">
              <w:rPr>
                <w:rFonts w:ascii="Courier New" w:eastAsia="Times New Roman" w:hAnsi="Courier New" w:cs="Courier New"/>
                <w:sz w:val="16"/>
                <w:szCs w:val="16"/>
                <w:lang w:bidi="en-US"/>
              </w:rPr>
              <w:t xml:space="preserve"> </w:t>
            </w:r>
            <w:r w:rsidRPr="001071EF">
              <w:rPr>
                <w:rFonts w:ascii="Courier New" w:eastAsia="Times New Roman" w:hAnsi="Courier New" w:cs="Courier New"/>
                <w:sz w:val="16"/>
                <w:szCs w:val="16"/>
                <w:lang w:bidi="en-US"/>
              </w:rPr>
              <w:t>;Submission Clarification Code 2</w:t>
            </w:r>
          </w:p>
          <w:p w14:paraId="30AD871E" w14:textId="2F581DFA"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r w:rsidR="00997FE6" w:rsidRPr="0024136E">
              <w:rPr>
                <w:rFonts w:ascii="Courier New" w:eastAsia="Times New Roman" w:hAnsi="Courier New" w:cs="Courier New"/>
                <w:sz w:val="16"/>
                <w:szCs w:val="16"/>
                <w:highlight w:val="yellow"/>
                <w:lang w:bidi="en-US"/>
              </w:rPr>
              <w:t>.</w:t>
            </w:r>
            <w:r w:rsidR="00997FE6">
              <w:rPr>
                <w:rFonts w:ascii="Courier New" w:eastAsia="Times New Roman" w:hAnsi="Courier New" w:cs="Courier New"/>
                <w:sz w:val="16"/>
                <w:szCs w:val="16"/>
                <w:lang w:bidi="en-US"/>
              </w:rPr>
              <w:t xml:space="preserve"> </w:t>
            </w:r>
            <w:r w:rsidRPr="001071EF">
              <w:rPr>
                <w:rFonts w:ascii="Courier New" w:eastAsia="Times New Roman" w:hAnsi="Courier New" w:cs="Courier New"/>
                <w:sz w:val="16"/>
                <w:szCs w:val="16"/>
                <w:lang w:bidi="en-US"/>
              </w:rPr>
              <w:t>I +BPCLCD2 S BPCLCD2=+BPCLCD2 S DIC("B")=BPCLCD2</w:t>
            </w:r>
          </w:p>
          <w:p w14:paraId="0C256457" w14:textId="6282BC79"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r w:rsidR="00997FE6" w:rsidRPr="0024136E">
              <w:rPr>
                <w:rFonts w:ascii="Courier New" w:eastAsia="Times New Roman" w:hAnsi="Courier New" w:cs="Courier New"/>
                <w:sz w:val="16"/>
                <w:szCs w:val="16"/>
                <w:highlight w:val="yellow"/>
                <w:lang w:bidi="en-US"/>
              </w:rPr>
              <w:t>.</w:t>
            </w:r>
            <w:r w:rsidR="00997FE6">
              <w:rPr>
                <w:rFonts w:ascii="Courier New" w:eastAsia="Times New Roman" w:hAnsi="Courier New" w:cs="Courier New"/>
                <w:sz w:val="16"/>
                <w:szCs w:val="16"/>
                <w:lang w:bidi="en-US"/>
              </w:rPr>
              <w:t xml:space="preserve"> </w:t>
            </w:r>
            <w:r w:rsidRPr="001071EF">
              <w:rPr>
                <w:rFonts w:ascii="Courier New" w:eastAsia="Times New Roman" w:hAnsi="Courier New" w:cs="Courier New"/>
                <w:sz w:val="16"/>
                <w:szCs w:val="16"/>
                <w:lang w:bidi="en-US"/>
              </w:rPr>
              <w:t>S DIC(0)="QEAM",DIC=9002313.25,DIC("A")="Submission Clarification Code 2: ",DUP=0</w:t>
            </w:r>
          </w:p>
          <w:p w14:paraId="11871A4D" w14:textId="4C855C70"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r w:rsidR="00997FE6" w:rsidRPr="0024136E">
              <w:rPr>
                <w:rFonts w:ascii="Courier New" w:eastAsia="Times New Roman" w:hAnsi="Courier New" w:cs="Courier New"/>
                <w:sz w:val="16"/>
                <w:szCs w:val="16"/>
                <w:highlight w:val="yellow"/>
                <w:lang w:bidi="en-US"/>
              </w:rPr>
              <w:t>.</w:t>
            </w:r>
            <w:r w:rsidR="00997FE6">
              <w:rPr>
                <w:rFonts w:ascii="Courier New" w:eastAsia="Times New Roman" w:hAnsi="Courier New" w:cs="Courier New"/>
                <w:sz w:val="16"/>
                <w:szCs w:val="16"/>
                <w:lang w:bidi="en-US"/>
              </w:rPr>
              <w:t xml:space="preserve"> </w:t>
            </w:r>
            <w:r w:rsidRPr="001071EF">
              <w:rPr>
                <w:rFonts w:ascii="Courier New" w:eastAsia="Times New Roman" w:hAnsi="Courier New" w:cs="Courier New"/>
                <w:sz w:val="16"/>
                <w:szCs w:val="16"/>
                <w:lang w:bidi="en-US"/>
              </w:rPr>
              <w:t>F  D  Q:BPQ=-1  Q:'DUP</w:t>
            </w:r>
          </w:p>
          <w:p w14:paraId="0708B466" w14:textId="68931588"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r w:rsidR="00997FE6" w:rsidRPr="0024136E">
              <w:rPr>
                <w:rFonts w:ascii="Courier New" w:eastAsia="Times New Roman" w:hAnsi="Courier New" w:cs="Courier New"/>
                <w:sz w:val="16"/>
                <w:szCs w:val="16"/>
                <w:highlight w:val="yellow"/>
                <w:lang w:bidi="en-US"/>
              </w:rPr>
              <w:t>.</w:t>
            </w:r>
            <w:r w:rsidR="00997FE6">
              <w:rPr>
                <w:rFonts w:ascii="Courier New" w:eastAsia="Times New Roman" w:hAnsi="Courier New" w:cs="Courier New"/>
                <w:sz w:val="16"/>
                <w:szCs w:val="16"/>
                <w:lang w:bidi="en-US"/>
              </w:rPr>
              <w:t xml:space="preserve"> </w:t>
            </w:r>
            <w:r w:rsidRPr="001071EF">
              <w:rPr>
                <w:rFonts w:ascii="Courier New" w:eastAsia="Times New Roman" w:hAnsi="Courier New" w:cs="Courier New"/>
                <w:sz w:val="16"/>
                <w:szCs w:val="16"/>
                <w:lang w:bidi="en-US"/>
              </w:rPr>
              <w:t>. D ^DIC</w:t>
            </w:r>
          </w:p>
          <w:p w14:paraId="73FD57E9" w14:textId="405A704D"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r w:rsidR="00997FE6" w:rsidRPr="0024136E">
              <w:rPr>
                <w:rFonts w:ascii="Courier New" w:eastAsia="Times New Roman" w:hAnsi="Courier New" w:cs="Courier New"/>
                <w:sz w:val="16"/>
                <w:szCs w:val="16"/>
                <w:highlight w:val="yellow"/>
                <w:lang w:bidi="en-US"/>
              </w:rPr>
              <w:t>.</w:t>
            </w:r>
            <w:r w:rsidR="00997FE6">
              <w:rPr>
                <w:rFonts w:ascii="Courier New" w:eastAsia="Times New Roman" w:hAnsi="Courier New" w:cs="Courier New"/>
                <w:sz w:val="16"/>
                <w:szCs w:val="16"/>
                <w:lang w:bidi="en-US"/>
              </w:rPr>
              <w:t xml:space="preserve"> </w:t>
            </w:r>
            <w:r w:rsidRPr="001071EF">
              <w:rPr>
                <w:rFonts w:ascii="Courier New" w:eastAsia="Times New Roman" w:hAnsi="Courier New" w:cs="Courier New"/>
                <w:sz w:val="16"/>
                <w:szCs w:val="16"/>
                <w:lang w:bidi="en-US"/>
              </w:rPr>
              <w:t>. ;Check for "^" or timeout</w:t>
            </w:r>
          </w:p>
          <w:p w14:paraId="592281F3" w14:textId="4F7B1827"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r w:rsidR="00997FE6" w:rsidRPr="0024136E">
              <w:rPr>
                <w:rFonts w:ascii="Courier New" w:eastAsia="Times New Roman" w:hAnsi="Courier New" w:cs="Courier New"/>
                <w:sz w:val="16"/>
                <w:szCs w:val="16"/>
                <w:highlight w:val="yellow"/>
                <w:lang w:bidi="en-US"/>
              </w:rPr>
              <w:t>.</w:t>
            </w:r>
            <w:r w:rsidR="00997FE6">
              <w:rPr>
                <w:rFonts w:ascii="Courier New" w:eastAsia="Times New Roman" w:hAnsi="Courier New" w:cs="Courier New"/>
                <w:sz w:val="16"/>
                <w:szCs w:val="16"/>
                <w:lang w:bidi="en-US"/>
              </w:rPr>
              <w:t xml:space="preserve"> </w:t>
            </w:r>
            <w:r w:rsidRPr="001071EF">
              <w:rPr>
                <w:rFonts w:ascii="Courier New" w:eastAsia="Times New Roman" w:hAnsi="Courier New" w:cs="Courier New"/>
                <w:sz w:val="16"/>
                <w:szCs w:val="16"/>
                <w:lang w:bidi="en-US"/>
              </w:rPr>
              <w:t>. I ($D(DUOUT))!($D(DTOUT)) S BPQ=-1 K X,DIC,Y Q</w:t>
            </w:r>
          </w:p>
          <w:p w14:paraId="1BE02E4E" w14:textId="103B56BC"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r w:rsidR="00997FE6" w:rsidRPr="0024136E">
              <w:rPr>
                <w:rFonts w:ascii="Courier New" w:eastAsia="Times New Roman" w:hAnsi="Courier New" w:cs="Courier New"/>
                <w:sz w:val="16"/>
                <w:szCs w:val="16"/>
                <w:highlight w:val="yellow"/>
                <w:lang w:bidi="en-US"/>
              </w:rPr>
              <w:t>.</w:t>
            </w:r>
            <w:r w:rsidR="00997FE6">
              <w:rPr>
                <w:rFonts w:ascii="Courier New" w:eastAsia="Times New Roman" w:hAnsi="Courier New" w:cs="Courier New"/>
                <w:sz w:val="16"/>
                <w:szCs w:val="16"/>
                <w:lang w:bidi="en-US"/>
              </w:rPr>
              <w:t xml:space="preserve"> </w:t>
            </w:r>
            <w:r w:rsidRPr="001071EF">
              <w:rPr>
                <w:rFonts w:ascii="Courier New" w:eastAsia="Times New Roman" w:hAnsi="Courier New" w:cs="Courier New"/>
                <w:sz w:val="16"/>
                <w:szCs w:val="16"/>
                <w:lang w:bidi="en-US"/>
              </w:rPr>
              <w:t>. S BPCLCD2=$P(Y,U,2)</w:t>
            </w:r>
          </w:p>
          <w:p w14:paraId="025D36D0" w14:textId="234459F2"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r w:rsidR="00997FE6" w:rsidRPr="0024136E">
              <w:rPr>
                <w:rFonts w:ascii="Courier New" w:eastAsia="Times New Roman" w:hAnsi="Courier New" w:cs="Courier New"/>
                <w:sz w:val="16"/>
                <w:szCs w:val="16"/>
                <w:highlight w:val="yellow"/>
                <w:lang w:bidi="en-US"/>
              </w:rPr>
              <w:t>.</w:t>
            </w:r>
            <w:r w:rsidR="00997FE6">
              <w:rPr>
                <w:rFonts w:ascii="Courier New" w:eastAsia="Times New Roman" w:hAnsi="Courier New" w:cs="Courier New"/>
                <w:sz w:val="16"/>
                <w:szCs w:val="16"/>
                <w:lang w:bidi="en-US"/>
              </w:rPr>
              <w:t xml:space="preserve"> </w:t>
            </w:r>
            <w:r w:rsidRPr="001071EF">
              <w:rPr>
                <w:rFonts w:ascii="Courier New" w:eastAsia="Times New Roman" w:hAnsi="Courier New" w:cs="Courier New"/>
                <w:sz w:val="16"/>
                <w:szCs w:val="16"/>
                <w:lang w:bidi="en-US"/>
              </w:rPr>
              <w:t>. S DUP=0 I BPCLCD2=BPCLCD1 S BPCLCD2="" W !,"  Duplicates not allowed" S DUP=1</w:t>
            </w:r>
          </w:p>
          <w:p w14:paraId="4D0C802F" w14:textId="6530B72C"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r w:rsidR="00997FE6" w:rsidRPr="0024136E">
              <w:rPr>
                <w:rFonts w:ascii="Courier New" w:eastAsia="Times New Roman" w:hAnsi="Courier New" w:cs="Courier New"/>
                <w:sz w:val="16"/>
                <w:szCs w:val="16"/>
                <w:highlight w:val="yellow"/>
                <w:lang w:bidi="en-US"/>
              </w:rPr>
              <w:t>.</w:t>
            </w:r>
            <w:r w:rsidR="00997FE6">
              <w:rPr>
                <w:rFonts w:ascii="Courier New" w:eastAsia="Times New Roman" w:hAnsi="Courier New" w:cs="Courier New"/>
                <w:sz w:val="16"/>
                <w:szCs w:val="16"/>
                <w:lang w:bidi="en-US"/>
              </w:rPr>
              <w:t xml:space="preserve"> </w:t>
            </w:r>
            <w:r w:rsidRPr="001071EF">
              <w:rPr>
                <w:rFonts w:ascii="Courier New" w:eastAsia="Times New Roman" w:hAnsi="Courier New" w:cs="Courier New"/>
                <w:sz w:val="16"/>
                <w:szCs w:val="16"/>
                <w:lang w:bidi="en-US"/>
              </w:rPr>
              <w:t>K X,DIC,Y</w:t>
            </w:r>
          </w:p>
          <w:p w14:paraId="739E74DF" w14:textId="409E1A01"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r w:rsidR="00997FE6" w:rsidRPr="0024136E">
              <w:rPr>
                <w:rFonts w:ascii="Courier New" w:eastAsia="Times New Roman" w:hAnsi="Courier New" w:cs="Courier New"/>
                <w:sz w:val="16"/>
                <w:szCs w:val="16"/>
                <w:highlight w:val="yellow"/>
                <w:lang w:bidi="en-US"/>
              </w:rPr>
              <w:t>.</w:t>
            </w:r>
            <w:r w:rsidR="00997FE6">
              <w:rPr>
                <w:rFonts w:ascii="Courier New" w:eastAsia="Times New Roman" w:hAnsi="Courier New" w:cs="Courier New"/>
                <w:sz w:val="16"/>
                <w:szCs w:val="16"/>
                <w:lang w:bidi="en-US"/>
              </w:rPr>
              <w:t xml:space="preserve"> </w:t>
            </w:r>
            <w:r w:rsidRPr="001071EF">
              <w:rPr>
                <w:rFonts w:ascii="Courier New" w:eastAsia="Times New Roman" w:hAnsi="Courier New" w:cs="Courier New"/>
                <w:sz w:val="16"/>
                <w:szCs w:val="16"/>
                <w:lang w:bidi="en-US"/>
              </w:rPr>
              <w:t xml:space="preserve">I BPQ=-1 </w:t>
            </w:r>
            <w:r w:rsidR="00E87F15" w:rsidRPr="00E87F15">
              <w:rPr>
                <w:rFonts w:ascii="Courier New" w:eastAsia="Times New Roman" w:hAnsi="Courier New" w:cs="Courier New"/>
                <w:sz w:val="16"/>
                <w:szCs w:val="16"/>
                <w:highlight w:val="yellow"/>
                <w:lang w:bidi="en-US"/>
              </w:rPr>
              <w:t>Q</w:t>
            </w:r>
          </w:p>
          <w:p w14:paraId="20F69223" w14:textId="39058176"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r w:rsidR="00997FE6" w:rsidRPr="0024136E">
              <w:rPr>
                <w:rFonts w:ascii="Courier New" w:eastAsia="Times New Roman" w:hAnsi="Courier New" w:cs="Courier New"/>
                <w:sz w:val="16"/>
                <w:szCs w:val="16"/>
                <w:highlight w:val="yellow"/>
                <w:lang w:bidi="en-US"/>
              </w:rPr>
              <w:t>.</w:t>
            </w:r>
            <w:r w:rsidR="00997FE6">
              <w:rPr>
                <w:rFonts w:ascii="Courier New" w:eastAsia="Times New Roman" w:hAnsi="Courier New" w:cs="Courier New"/>
                <w:sz w:val="16"/>
                <w:szCs w:val="16"/>
                <w:lang w:bidi="en-US"/>
              </w:rPr>
              <w:t xml:space="preserve"> </w:t>
            </w:r>
            <w:r w:rsidRPr="001071EF">
              <w:rPr>
                <w:rFonts w:ascii="Courier New" w:eastAsia="Times New Roman" w:hAnsi="Courier New" w:cs="Courier New"/>
                <w:sz w:val="16"/>
                <w:szCs w:val="16"/>
                <w:lang w:bidi="en-US"/>
              </w:rPr>
              <w:t>;</w:t>
            </w:r>
          </w:p>
          <w:p w14:paraId="2E511DC3" w14:textId="1F8E815D"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r w:rsidR="00997FE6" w:rsidRPr="0024136E">
              <w:rPr>
                <w:rFonts w:ascii="Courier New" w:eastAsia="Times New Roman" w:hAnsi="Courier New" w:cs="Courier New"/>
                <w:sz w:val="16"/>
                <w:szCs w:val="16"/>
                <w:highlight w:val="yellow"/>
                <w:lang w:bidi="en-US"/>
              </w:rPr>
              <w:t>.</w:t>
            </w:r>
            <w:r w:rsidR="00997FE6">
              <w:rPr>
                <w:rFonts w:ascii="Courier New" w:eastAsia="Times New Roman" w:hAnsi="Courier New" w:cs="Courier New"/>
                <w:sz w:val="16"/>
                <w:szCs w:val="16"/>
                <w:lang w:bidi="en-US"/>
              </w:rPr>
              <w:t xml:space="preserve"> </w:t>
            </w:r>
            <w:r w:rsidRPr="001071EF">
              <w:rPr>
                <w:rFonts w:ascii="Courier New" w:eastAsia="Times New Roman" w:hAnsi="Courier New" w:cs="Courier New"/>
                <w:sz w:val="16"/>
                <w:szCs w:val="16"/>
                <w:lang w:bidi="en-US"/>
              </w:rPr>
              <w:t>;Submission Clarification Code 3</w:t>
            </w:r>
          </w:p>
          <w:p w14:paraId="78EF7B88" w14:textId="1E9B14D2"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r w:rsidR="00997FE6" w:rsidRPr="0024136E">
              <w:rPr>
                <w:rFonts w:ascii="Courier New" w:eastAsia="Times New Roman" w:hAnsi="Courier New" w:cs="Courier New"/>
                <w:sz w:val="16"/>
                <w:szCs w:val="16"/>
                <w:highlight w:val="yellow"/>
                <w:lang w:bidi="en-US"/>
              </w:rPr>
              <w:t>.</w:t>
            </w:r>
            <w:r w:rsidR="00997FE6">
              <w:rPr>
                <w:rFonts w:ascii="Courier New" w:eastAsia="Times New Roman" w:hAnsi="Courier New" w:cs="Courier New"/>
                <w:sz w:val="16"/>
                <w:szCs w:val="16"/>
                <w:lang w:bidi="en-US"/>
              </w:rPr>
              <w:t xml:space="preserve"> </w:t>
            </w:r>
            <w:r w:rsidR="00E87F15">
              <w:rPr>
                <w:rFonts w:ascii="Courier New" w:eastAsia="Times New Roman" w:hAnsi="Courier New" w:cs="Courier New"/>
                <w:sz w:val="16"/>
                <w:szCs w:val="16"/>
                <w:lang w:bidi="en-US"/>
              </w:rPr>
              <w:t xml:space="preserve">I BPCLCD2'="" D  I BPQ=-1 </w:t>
            </w:r>
            <w:r w:rsidR="00E87F15" w:rsidRPr="00E87F15">
              <w:rPr>
                <w:rFonts w:ascii="Courier New" w:eastAsia="Times New Roman" w:hAnsi="Courier New" w:cs="Courier New"/>
                <w:sz w:val="16"/>
                <w:szCs w:val="16"/>
                <w:highlight w:val="yellow"/>
                <w:lang w:bidi="en-US"/>
              </w:rPr>
              <w:t>Q</w:t>
            </w:r>
          </w:p>
          <w:p w14:paraId="16630B5E" w14:textId="7DBEE61A"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r w:rsidR="00997FE6" w:rsidRPr="0024136E">
              <w:rPr>
                <w:rFonts w:ascii="Courier New" w:eastAsia="Times New Roman" w:hAnsi="Courier New" w:cs="Courier New"/>
                <w:sz w:val="16"/>
                <w:szCs w:val="16"/>
                <w:highlight w:val="yellow"/>
                <w:lang w:bidi="en-US"/>
              </w:rPr>
              <w:t>.</w:t>
            </w:r>
            <w:r w:rsidR="00997FE6">
              <w:rPr>
                <w:rFonts w:ascii="Courier New" w:eastAsia="Times New Roman" w:hAnsi="Courier New" w:cs="Courier New"/>
                <w:sz w:val="16"/>
                <w:szCs w:val="16"/>
                <w:lang w:bidi="en-US"/>
              </w:rPr>
              <w:t xml:space="preserve"> </w:t>
            </w:r>
            <w:r w:rsidRPr="001071EF">
              <w:rPr>
                <w:rFonts w:ascii="Courier New" w:eastAsia="Times New Roman" w:hAnsi="Courier New" w:cs="Courier New"/>
                <w:sz w:val="16"/>
                <w:szCs w:val="16"/>
                <w:lang w:bidi="en-US"/>
              </w:rPr>
              <w:t>. I +BPCLCD3 S BPCLCD3=+BPCLCD3 S DIC("B")=BPCLCD3</w:t>
            </w:r>
          </w:p>
          <w:p w14:paraId="70B7CB78" w14:textId="189741AA"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r w:rsidR="00997FE6" w:rsidRPr="0024136E">
              <w:rPr>
                <w:rFonts w:ascii="Courier New" w:eastAsia="Times New Roman" w:hAnsi="Courier New" w:cs="Courier New"/>
                <w:sz w:val="16"/>
                <w:szCs w:val="16"/>
                <w:highlight w:val="yellow"/>
                <w:lang w:bidi="en-US"/>
              </w:rPr>
              <w:t>.</w:t>
            </w:r>
            <w:r w:rsidR="00997FE6">
              <w:rPr>
                <w:rFonts w:ascii="Courier New" w:eastAsia="Times New Roman" w:hAnsi="Courier New" w:cs="Courier New"/>
                <w:sz w:val="16"/>
                <w:szCs w:val="16"/>
                <w:lang w:bidi="en-US"/>
              </w:rPr>
              <w:t xml:space="preserve"> </w:t>
            </w:r>
            <w:r w:rsidRPr="001071EF">
              <w:rPr>
                <w:rFonts w:ascii="Courier New" w:eastAsia="Times New Roman" w:hAnsi="Courier New" w:cs="Courier New"/>
                <w:sz w:val="16"/>
                <w:szCs w:val="16"/>
                <w:lang w:bidi="en-US"/>
              </w:rPr>
              <w:t>. S DIC(0)="QEAM",DIC=9002313.25,DIC("A")="Submission Clarification Code 3: ",DUP=0</w:t>
            </w:r>
          </w:p>
          <w:p w14:paraId="5605AEE2" w14:textId="08755700"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r w:rsidR="00997FE6" w:rsidRPr="0024136E">
              <w:rPr>
                <w:rFonts w:ascii="Courier New" w:eastAsia="Times New Roman" w:hAnsi="Courier New" w:cs="Courier New"/>
                <w:sz w:val="16"/>
                <w:szCs w:val="16"/>
                <w:highlight w:val="yellow"/>
                <w:lang w:bidi="en-US"/>
              </w:rPr>
              <w:t>.</w:t>
            </w:r>
            <w:r w:rsidR="00997FE6">
              <w:rPr>
                <w:rFonts w:ascii="Courier New" w:eastAsia="Times New Roman" w:hAnsi="Courier New" w:cs="Courier New"/>
                <w:sz w:val="16"/>
                <w:szCs w:val="16"/>
                <w:lang w:bidi="en-US"/>
              </w:rPr>
              <w:t xml:space="preserve"> </w:t>
            </w:r>
            <w:r w:rsidRPr="001071EF">
              <w:rPr>
                <w:rFonts w:ascii="Courier New" w:eastAsia="Times New Roman" w:hAnsi="Courier New" w:cs="Courier New"/>
                <w:sz w:val="16"/>
                <w:szCs w:val="16"/>
                <w:lang w:bidi="en-US"/>
              </w:rPr>
              <w:t>. F  D  Q:'DUP  I BPQ=-1 Q</w:t>
            </w:r>
          </w:p>
          <w:p w14:paraId="3312EA58" w14:textId="5064C00B"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r w:rsidR="00997FE6" w:rsidRPr="0024136E">
              <w:rPr>
                <w:rFonts w:ascii="Courier New" w:eastAsia="Times New Roman" w:hAnsi="Courier New" w:cs="Courier New"/>
                <w:sz w:val="16"/>
                <w:szCs w:val="16"/>
                <w:highlight w:val="yellow"/>
                <w:lang w:bidi="en-US"/>
              </w:rPr>
              <w:t>.</w:t>
            </w:r>
            <w:r w:rsidR="00997FE6">
              <w:rPr>
                <w:rFonts w:ascii="Courier New" w:eastAsia="Times New Roman" w:hAnsi="Courier New" w:cs="Courier New"/>
                <w:sz w:val="16"/>
                <w:szCs w:val="16"/>
                <w:lang w:bidi="en-US"/>
              </w:rPr>
              <w:t xml:space="preserve"> </w:t>
            </w:r>
            <w:r w:rsidRPr="001071EF">
              <w:rPr>
                <w:rFonts w:ascii="Courier New" w:eastAsia="Times New Roman" w:hAnsi="Courier New" w:cs="Courier New"/>
                <w:sz w:val="16"/>
                <w:szCs w:val="16"/>
                <w:lang w:bidi="en-US"/>
              </w:rPr>
              <w:t>.</w:t>
            </w:r>
            <w:r w:rsidR="00997FE6">
              <w:rPr>
                <w:rFonts w:ascii="Courier New" w:eastAsia="Times New Roman" w:hAnsi="Courier New" w:cs="Courier New"/>
                <w:sz w:val="16"/>
                <w:szCs w:val="16"/>
                <w:lang w:bidi="en-US"/>
              </w:rPr>
              <w:t xml:space="preserve"> </w:t>
            </w:r>
            <w:r w:rsidRPr="001071EF">
              <w:rPr>
                <w:rFonts w:ascii="Courier New" w:eastAsia="Times New Roman" w:hAnsi="Courier New" w:cs="Courier New"/>
                <w:sz w:val="16"/>
                <w:szCs w:val="16"/>
                <w:lang w:bidi="en-US"/>
              </w:rPr>
              <w:t>. D ^DIC</w:t>
            </w:r>
          </w:p>
          <w:p w14:paraId="77B50E6D" w14:textId="0EEA5FAA"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r w:rsidR="00997FE6" w:rsidRPr="0024136E">
              <w:rPr>
                <w:rFonts w:ascii="Courier New" w:eastAsia="Times New Roman" w:hAnsi="Courier New" w:cs="Courier New"/>
                <w:sz w:val="16"/>
                <w:szCs w:val="16"/>
                <w:highlight w:val="yellow"/>
                <w:lang w:bidi="en-US"/>
              </w:rPr>
              <w:t>.</w:t>
            </w:r>
            <w:r w:rsidR="00997FE6">
              <w:rPr>
                <w:rFonts w:ascii="Courier New" w:eastAsia="Times New Roman" w:hAnsi="Courier New" w:cs="Courier New"/>
                <w:sz w:val="16"/>
                <w:szCs w:val="16"/>
                <w:lang w:bidi="en-US"/>
              </w:rPr>
              <w:t xml:space="preserve"> </w:t>
            </w:r>
            <w:r w:rsidRPr="001071EF">
              <w:rPr>
                <w:rFonts w:ascii="Courier New" w:eastAsia="Times New Roman" w:hAnsi="Courier New" w:cs="Courier New"/>
                <w:sz w:val="16"/>
                <w:szCs w:val="16"/>
                <w:lang w:bidi="en-US"/>
              </w:rPr>
              <w:t>.</w:t>
            </w:r>
            <w:r w:rsidR="00997FE6">
              <w:rPr>
                <w:rFonts w:ascii="Courier New" w:eastAsia="Times New Roman" w:hAnsi="Courier New" w:cs="Courier New"/>
                <w:sz w:val="16"/>
                <w:szCs w:val="16"/>
                <w:lang w:bidi="en-US"/>
              </w:rPr>
              <w:t xml:space="preserve"> </w:t>
            </w:r>
            <w:r w:rsidRPr="001071EF">
              <w:rPr>
                <w:rFonts w:ascii="Courier New" w:eastAsia="Times New Roman" w:hAnsi="Courier New" w:cs="Courier New"/>
                <w:sz w:val="16"/>
                <w:szCs w:val="16"/>
                <w:lang w:bidi="en-US"/>
              </w:rPr>
              <w:t>. ;Check for "^" or timeout</w:t>
            </w:r>
          </w:p>
          <w:p w14:paraId="77F77157" w14:textId="478686B3"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r w:rsidR="00997FE6" w:rsidRPr="0024136E">
              <w:rPr>
                <w:rFonts w:ascii="Courier New" w:eastAsia="Times New Roman" w:hAnsi="Courier New" w:cs="Courier New"/>
                <w:sz w:val="16"/>
                <w:szCs w:val="16"/>
                <w:highlight w:val="yellow"/>
                <w:lang w:bidi="en-US"/>
              </w:rPr>
              <w:t>.</w:t>
            </w:r>
            <w:r w:rsidR="00997FE6">
              <w:rPr>
                <w:rFonts w:ascii="Courier New" w:eastAsia="Times New Roman" w:hAnsi="Courier New" w:cs="Courier New"/>
                <w:sz w:val="16"/>
                <w:szCs w:val="16"/>
                <w:lang w:bidi="en-US"/>
              </w:rPr>
              <w:t xml:space="preserve"> </w:t>
            </w:r>
            <w:r w:rsidRPr="001071EF">
              <w:rPr>
                <w:rFonts w:ascii="Courier New" w:eastAsia="Times New Roman" w:hAnsi="Courier New" w:cs="Courier New"/>
                <w:sz w:val="16"/>
                <w:szCs w:val="16"/>
                <w:lang w:bidi="en-US"/>
              </w:rPr>
              <w:t>.</w:t>
            </w:r>
            <w:r w:rsidR="00997FE6">
              <w:rPr>
                <w:rFonts w:ascii="Courier New" w:eastAsia="Times New Roman" w:hAnsi="Courier New" w:cs="Courier New"/>
                <w:sz w:val="16"/>
                <w:szCs w:val="16"/>
                <w:lang w:bidi="en-US"/>
              </w:rPr>
              <w:t xml:space="preserve"> </w:t>
            </w:r>
            <w:r w:rsidRPr="001071EF">
              <w:rPr>
                <w:rFonts w:ascii="Courier New" w:eastAsia="Times New Roman" w:hAnsi="Courier New" w:cs="Courier New"/>
                <w:sz w:val="16"/>
                <w:szCs w:val="16"/>
                <w:lang w:bidi="en-US"/>
              </w:rPr>
              <w:t>. I ($D(DUOUT))!($D(DTOUT)) S BPQ=-1 K X,DIC,Y Q</w:t>
            </w:r>
          </w:p>
          <w:p w14:paraId="6AC41FA6" w14:textId="7C363B1B"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r w:rsidR="00997FE6" w:rsidRPr="0024136E">
              <w:rPr>
                <w:rFonts w:ascii="Courier New" w:eastAsia="Times New Roman" w:hAnsi="Courier New" w:cs="Courier New"/>
                <w:sz w:val="16"/>
                <w:szCs w:val="16"/>
                <w:highlight w:val="yellow"/>
                <w:lang w:bidi="en-US"/>
              </w:rPr>
              <w:t>.</w:t>
            </w:r>
            <w:r w:rsidR="00997FE6">
              <w:rPr>
                <w:rFonts w:ascii="Courier New" w:eastAsia="Times New Roman" w:hAnsi="Courier New" w:cs="Courier New"/>
                <w:sz w:val="16"/>
                <w:szCs w:val="16"/>
                <w:lang w:bidi="en-US"/>
              </w:rPr>
              <w:t xml:space="preserve"> </w:t>
            </w:r>
            <w:r w:rsidRPr="001071EF">
              <w:rPr>
                <w:rFonts w:ascii="Courier New" w:eastAsia="Times New Roman" w:hAnsi="Courier New" w:cs="Courier New"/>
                <w:sz w:val="16"/>
                <w:szCs w:val="16"/>
                <w:lang w:bidi="en-US"/>
              </w:rPr>
              <w:t>.</w:t>
            </w:r>
            <w:r w:rsidR="00997FE6">
              <w:rPr>
                <w:rFonts w:ascii="Courier New" w:eastAsia="Times New Roman" w:hAnsi="Courier New" w:cs="Courier New"/>
                <w:sz w:val="16"/>
                <w:szCs w:val="16"/>
                <w:lang w:bidi="en-US"/>
              </w:rPr>
              <w:t xml:space="preserve"> </w:t>
            </w:r>
            <w:r w:rsidRPr="001071EF">
              <w:rPr>
                <w:rFonts w:ascii="Courier New" w:eastAsia="Times New Roman" w:hAnsi="Courier New" w:cs="Courier New"/>
                <w:sz w:val="16"/>
                <w:szCs w:val="16"/>
                <w:lang w:bidi="en-US"/>
              </w:rPr>
              <w:t>. S BPCLCD3=$P(Y,U,2)</w:t>
            </w:r>
          </w:p>
          <w:p w14:paraId="00FF05B1" w14:textId="78A20F6A"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r w:rsidR="00997FE6" w:rsidRPr="0024136E">
              <w:rPr>
                <w:rFonts w:ascii="Courier New" w:eastAsia="Times New Roman" w:hAnsi="Courier New" w:cs="Courier New"/>
                <w:sz w:val="16"/>
                <w:szCs w:val="16"/>
                <w:highlight w:val="yellow"/>
                <w:lang w:bidi="en-US"/>
              </w:rPr>
              <w:t>.</w:t>
            </w:r>
            <w:r w:rsidR="00997FE6">
              <w:rPr>
                <w:rFonts w:ascii="Courier New" w:eastAsia="Times New Roman" w:hAnsi="Courier New" w:cs="Courier New"/>
                <w:sz w:val="16"/>
                <w:szCs w:val="16"/>
                <w:lang w:bidi="en-US"/>
              </w:rPr>
              <w:t xml:space="preserve"> </w:t>
            </w:r>
            <w:r w:rsidRPr="001071EF">
              <w:rPr>
                <w:rFonts w:ascii="Courier New" w:eastAsia="Times New Roman" w:hAnsi="Courier New" w:cs="Courier New"/>
                <w:sz w:val="16"/>
                <w:szCs w:val="16"/>
                <w:lang w:bidi="en-US"/>
              </w:rPr>
              <w:t>.</w:t>
            </w:r>
            <w:r w:rsidR="00997FE6">
              <w:rPr>
                <w:rFonts w:ascii="Courier New" w:eastAsia="Times New Roman" w:hAnsi="Courier New" w:cs="Courier New"/>
                <w:sz w:val="16"/>
                <w:szCs w:val="16"/>
                <w:lang w:bidi="en-US"/>
              </w:rPr>
              <w:t xml:space="preserve"> </w:t>
            </w:r>
            <w:r w:rsidRPr="001071EF">
              <w:rPr>
                <w:rFonts w:ascii="Courier New" w:eastAsia="Times New Roman" w:hAnsi="Courier New" w:cs="Courier New"/>
                <w:sz w:val="16"/>
                <w:szCs w:val="16"/>
                <w:lang w:bidi="en-US"/>
              </w:rPr>
              <w:t>. S DUP=0 I BPCLCD3=BPCLCD1!(BPCLCD3=BPCLCD2) S BPCLCD3="" W !,"  Duplicates not allowed" S DUP=1</w:t>
            </w:r>
          </w:p>
          <w:p w14:paraId="5289F772" w14:textId="77440870" w:rsid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r w:rsidR="00997FE6" w:rsidRPr="0024136E">
              <w:rPr>
                <w:rFonts w:ascii="Courier New" w:eastAsia="Times New Roman" w:hAnsi="Courier New" w:cs="Courier New"/>
                <w:sz w:val="16"/>
                <w:szCs w:val="16"/>
                <w:highlight w:val="yellow"/>
                <w:lang w:bidi="en-US"/>
              </w:rPr>
              <w:t>.</w:t>
            </w:r>
            <w:r w:rsidR="00997FE6">
              <w:rPr>
                <w:rFonts w:ascii="Courier New" w:eastAsia="Times New Roman" w:hAnsi="Courier New" w:cs="Courier New"/>
                <w:sz w:val="16"/>
                <w:szCs w:val="16"/>
                <w:lang w:bidi="en-US"/>
              </w:rPr>
              <w:t xml:space="preserve"> </w:t>
            </w:r>
            <w:r w:rsidRPr="001071EF">
              <w:rPr>
                <w:rFonts w:ascii="Courier New" w:eastAsia="Times New Roman" w:hAnsi="Courier New" w:cs="Courier New"/>
                <w:sz w:val="16"/>
                <w:szCs w:val="16"/>
                <w:lang w:bidi="en-US"/>
              </w:rPr>
              <w:t>. K X,DIC,Y</w:t>
            </w:r>
          </w:p>
          <w:p w14:paraId="168BB508" w14:textId="3D8A21EB" w:rsidR="00997FE6" w:rsidRPr="001071EF" w:rsidRDefault="00997FE6" w:rsidP="001071EF">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1E72CF">
              <w:rPr>
                <w:rFonts w:ascii="Courier New" w:eastAsia="Times New Roman" w:hAnsi="Courier New" w:cs="Courier New"/>
                <w:sz w:val="16"/>
                <w:szCs w:val="16"/>
                <w:highlight w:val="yellow"/>
                <w:lang w:bidi="en-US"/>
              </w:rPr>
              <w:t>. Q</w:t>
            </w:r>
          </w:p>
          <w:p w14:paraId="11E6A756" w14:textId="77777777"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p>
          <w:p w14:paraId="301EE163" w14:textId="77777777" w:rsidR="00DE74AA" w:rsidRDefault="00DE74AA" w:rsidP="00DE74AA">
            <w:pPr>
              <w:spacing w:after="0" w:line="240" w:lineRule="auto"/>
              <w:rPr>
                <w:rFonts w:ascii="Courier New" w:eastAsia="Times New Roman" w:hAnsi="Courier New" w:cs="Courier New"/>
                <w:iCs/>
                <w:sz w:val="16"/>
                <w:szCs w:val="16"/>
                <w:lang w:bidi="en-US"/>
              </w:rPr>
            </w:pPr>
          </w:p>
          <w:p w14:paraId="4BD38698" w14:textId="77777777" w:rsidR="001071EF" w:rsidRDefault="001071EF" w:rsidP="00DE74AA">
            <w:pPr>
              <w:spacing w:after="0" w:line="240" w:lineRule="auto"/>
              <w:rPr>
                <w:rFonts w:ascii="Courier New" w:eastAsia="Times New Roman" w:hAnsi="Courier New" w:cs="Courier New"/>
                <w:iCs/>
                <w:sz w:val="16"/>
                <w:szCs w:val="16"/>
                <w:lang w:bidi="en-US"/>
              </w:rPr>
            </w:pPr>
            <w:r>
              <w:rPr>
                <w:rFonts w:ascii="Courier New" w:eastAsia="Times New Roman" w:hAnsi="Courier New" w:cs="Courier New"/>
                <w:iCs/>
                <w:sz w:val="16"/>
                <w:szCs w:val="16"/>
                <w:lang w:bidi="en-US"/>
              </w:rPr>
              <w:t>...</w:t>
            </w:r>
          </w:p>
          <w:p w14:paraId="7CABE81A" w14:textId="2BB9683C" w:rsidR="001071EF" w:rsidRPr="00DE74AA" w:rsidRDefault="001071EF" w:rsidP="00DE74AA">
            <w:pPr>
              <w:spacing w:after="0" w:line="240" w:lineRule="auto"/>
              <w:rPr>
                <w:rFonts w:ascii="Courier New" w:eastAsia="Times New Roman" w:hAnsi="Courier New" w:cs="Courier New"/>
                <w:iCs/>
                <w:sz w:val="16"/>
                <w:szCs w:val="16"/>
                <w:lang w:bidi="en-US"/>
              </w:rPr>
            </w:pPr>
          </w:p>
        </w:tc>
      </w:tr>
    </w:tbl>
    <w:p w14:paraId="7A78CEBA" w14:textId="77777777" w:rsidR="00DE74AA" w:rsidRDefault="00DE74AA" w:rsidP="00AA4A1C">
      <w:pPr>
        <w:pStyle w:val="BodyText"/>
        <w:rPr>
          <w:rFonts w:ascii="Times New Roman" w:hAnsi="Times New Roman"/>
        </w:rPr>
      </w:pPr>
    </w:p>
    <w:tbl>
      <w:tblPr>
        <w:tblStyle w:val="TableGrid"/>
        <w:tblW w:w="0" w:type="auto"/>
        <w:tblLook w:val="04A0" w:firstRow="1" w:lastRow="0" w:firstColumn="1" w:lastColumn="0" w:noHBand="0" w:noVBand="1"/>
      </w:tblPr>
      <w:tblGrid>
        <w:gridCol w:w="3348"/>
        <w:gridCol w:w="6228"/>
      </w:tblGrid>
      <w:tr w:rsidR="00B5162A" w14:paraId="014A6FC3" w14:textId="77777777" w:rsidTr="00676C28">
        <w:tc>
          <w:tcPr>
            <w:tcW w:w="3348" w:type="dxa"/>
            <w:shd w:val="clear" w:color="auto" w:fill="F2F2F2" w:themeFill="background1" w:themeFillShade="F2"/>
          </w:tcPr>
          <w:p w14:paraId="73290A9B" w14:textId="507A4343" w:rsidR="00B5162A" w:rsidRPr="00B5162A" w:rsidRDefault="00B5162A" w:rsidP="00AA4A1C">
            <w:pPr>
              <w:pStyle w:val="BodyText"/>
              <w:rPr>
                <w:rFonts w:ascii="Arial" w:hAnsi="Arial" w:cs="Arial"/>
                <w:sz w:val="20"/>
                <w:szCs w:val="20"/>
              </w:rPr>
            </w:pPr>
            <w:r>
              <w:rPr>
                <w:rFonts w:ascii="Arial" w:hAnsi="Arial" w:cs="Arial"/>
                <w:sz w:val="20"/>
                <w:szCs w:val="20"/>
              </w:rPr>
              <w:t>Integration Control Registration</w:t>
            </w:r>
            <w:r w:rsidR="00676C28">
              <w:rPr>
                <w:rFonts w:ascii="Arial" w:hAnsi="Arial" w:cs="Arial"/>
                <w:sz w:val="20"/>
                <w:szCs w:val="20"/>
              </w:rPr>
              <w:t xml:space="preserve"> #</w:t>
            </w:r>
          </w:p>
        </w:tc>
        <w:tc>
          <w:tcPr>
            <w:tcW w:w="6228" w:type="dxa"/>
          </w:tcPr>
          <w:p w14:paraId="0888C06B" w14:textId="0CA76EF9" w:rsidR="00B5162A" w:rsidRPr="00B5162A" w:rsidRDefault="00B5162A" w:rsidP="00AA4A1C">
            <w:pPr>
              <w:pStyle w:val="BodyText"/>
              <w:rPr>
                <w:rFonts w:ascii="Arial" w:hAnsi="Arial" w:cs="Arial"/>
                <w:sz w:val="20"/>
                <w:szCs w:val="20"/>
              </w:rPr>
            </w:pPr>
            <w:proofErr w:type="spellStart"/>
            <w:r>
              <w:rPr>
                <w:rFonts w:ascii="Arial" w:hAnsi="Arial" w:cs="Arial"/>
                <w:sz w:val="20"/>
                <w:szCs w:val="20"/>
              </w:rPr>
              <w:t>tbd</w:t>
            </w:r>
            <w:proofErr w:type="spellEnd"/>
          </w:p>
        </w:tc>
      </w:tr>
      <w:tr w:rsidR="00676C28" w14:paraId="493FC91E" w14:textId="77777777" w:rsidTr="00676C28">
        <w:tc>
          <w:tcPr>
            <w:tcW w:w="3348" w:type="dxa"/>
            <w:shd w:val="clear" w:color="auto" w:fill="F2F2F2" w:themeFill="background1" w:themeFillShade="F2"/>
          </w:tcPr>
          <w:p w14:paraId="1B92A740" w14:textId="2F135725" w:rsidR="00676C28" w:rsidRDefault="00676C28" w:rsidP="00AA4A1C">
            <w:pPr>
              <w:pStyle w:val="BodyText"/>
              <w:rPr>
                <w:rFonts w:ascii="Arial" w:hAnsi="Arial" w:cs="Arial"/>
                <w:sz w:val="20"/>
                <w:szCs w:val="20"/>
              </w:rPr>
            </w:pPr>
            <w:r>
              <w:rPr>
                <w:rFonts w:ascii="Arial" w:hAnsi="Arial" w:cs="Arial"/>
                <w:sz w:val="20"/>
                <w:szCs w:val="20"/>
              </w:rPr>
              <w:t>Name</w:t>
            </w:r>
          </w:p>
        </w:tc>
        <w:tc>
          <w:tcPr>
            <w:tcW w:w="6228" w:type="dxa"/>
          </w:tcPr>
          <w:p w14:paraId="64270D8D" w14:textId="2D4B1191" w:rsidR="00676C28" w:rsidRDefault="00676C28" w:rsidP="00AA4A1C">
            <w:pPr>
              <w:pStyle w:val="BodyText"/>
              <w:rPr>
                <w:rFonts w:ascii="Arial" w:hAnsi="Arial" w:cs="Arial"/>
                <w:sz w:val="20"/>
                <w:szCs w:val="20"/>
              </w:rPr>
            </w:pPr>
            <w:r>
              <w:rPr>
                <w:rFonts w:ascii="Arial" w:hAnsi="Arial" w:cs="Arial"/>
                <w:sz w:val="20"/>
                <w:szCs w:val="20"/>
              </w:rPr>
              <w:t>REJECT INFORMATION</w:t>
            </w:r>
          </w:p>
        </w:tc>
      </w:tr>
      <w:tr w:rsidR="00B5162A" w14:paraId="0D0D9AC7" w14:textId="77777777" w:rsidTr="00676C28">
        <w:tc>
          <w:tcPr>
            <w:tcW w:w="3348" w:type="dxa"/>
            <w:shd w:val="clear" w:color="auto" w:fill="F2F2F2" w:themeFill="background1" w:themeFillShade="F2"/>
          </w:tcPr>
          <w:p w14:paraId="1FAE49BC" w14:textId="0E590C5E" w:rsidR="00B5162A" w:rsidRPr="00B5162A" w:rsidRDefault="00B5162A" w:rsidP="00AA4A1C">
            <w:pPr>
              <w:pStyle w:val="BodyText"/>
              <w:rPr>
                <w:rFonts w:ascii="Arial" w:hAnsi="Arial" w:cs="Arial"/>
                <w:sz w:val="20"/>
                <w:szCs w:val="20"/>
              </w:rPr>
            </w:pPr>
            <w:r>
              <w:rPr>
                <w:rFonts w:ascii="Arial" w:hAnsi="Arial" w:cs="Arial"/>
                <w:sz w:val="20"/>
                <w:szCs w:val="20"/>
              </w:rPr>
              <w:t>Enhancement Category</w:t>
            </w:r>
          </w:p>
        </w:tc>
        <w:tc>
          <w:tcPr>
            <w:tcW w:w="6228" w:type="dxa"/>
          </w:tcPr>
          <w:p w14:paraId="7C4F661F" w14:textId="0FFAB304" w:rsidR="00B5162A" w:rsidRPr="00B5162A" w:rsidRDefault="00676C28" w:rsidP="00676C28">
            <w:pPr>
              <w:pStyle w:val="BodyText"/>
              <w:rPr>
                <w:rFonts w:ascii="Arial" w:hAnsi="Arial" w:cs="Arial"/>
                <w:sz w:val="20"/>
                <w:szCs w:val="20"/>
              </w:rPr>
            </w:pPr>
            <w:r>
              <w:rPr>
                <w:rFonts w:ascii="Arial" w:hAnsi="Arial" w:cs="Arial"/>
                <w:iCs/>
                <w:sz w:val="20"/>
                <w:szCs w:val="20"/>
              </w:rPr>
              <w:fldChar w:fldCharType="begin">
                <w:ffData>
                  <w:name w:val=""/>
                  <w:enabled/>
                  <w:calcOnExit w:val="0"/>
                  <w:checkBox>
                    <w:sizeAuto/>
                    <w:default w:val="1"/>
                  </w:checkBox>
                </w:ffData>
              </w:fldChar>
            </w:r>
            <w:r>
              <w:rPr>
                <w:rFonts w:ascii="Arial" w:hAnsi="Arial" w:cs="Arial"/>
                <w:iCs/>
                <w:sz w:val="20"/>
                <w:szCs w:val="20"/>
              </w:rPr>
              <w:instrText xml:space="preserve"> FORMCHECKBOX </w:instrText>
            </w:r>
            <w:r w:rsidR="00AB72D1">
              <w:rPr>
                <w:rFonts w:ascii="Arial" w:hAnsi="Arial" w:cs="Arial"/>
                <w:iCs/>
                <w:sz w:val="20"/>
                <w:szCs w:val="20"/>
              </w:rPr>
            </w:r>
            <w:r w:rsidR="00AB72D1">
              <w:rPr>
                <w:rFonts w:ascii="Arial" w:hAnsi="Arial" w:cs="Arial"/>
                <w:iCs/>
                <w:sz w:val="20"/>
                <w:szCs w:val="20"/>
              </w:rPr>
              <w:fldChar w:fldCharType="separate"/>
            </w:r>
            <w:r>
              <w:rPr>
                <w:rFonts w:ascii="Arial" w:hAnsi="Arial" w:cs="Arial"/>
                <w:iCs/>
                <w:sz w:val="20"/>
                <w:szCs w:val="20"/>
              </w:rPr>
              <w:fldChar w:fldCharType="end"/>
            </w:r>
            <w:r w:rsidR="00B5162A" w:rsidRPr="00DE74AA">
              <w:rPr>
                <w:rFonts w:ascii="Arial" w:hAnsi="Arial" w:cs="Arial"/>
                <w:iCs/>
                <w:sz w:val="20"/>
                <w:szCs w:val="20"/>
              </w:rPr>
              <w:t xml:space="preserve"> New</w:t>
            </w:r>
            <w:r w:rsidR="00B5162A">
              <w:rPr>
                <w:rFonts w:ascii="Arial" w:hAnsi="Arial" w:cs="Arial"/>
                <w:iCs/>
                <w:sz w:val="20"/>
                <w:szCs w:val="20"/>
              </w:rPr>
              <w:t xml:space="preserve">     </w:t>
            </w:r>
            <w:r w:rsidR="00B5162A" w:rsidRPr="00DE74AA">
              <w:rPr>
                <w:rFonts w:ascii="Arial" w:hAnsi="Arial" w:cs="Arial"/>
                <w:iCs/>
                <w:sz w:val="20"/>
                <w:szCs w:val="20"/>
              </w:rPr>
              <w:fldChar w:fldCharType="begin">
                <w:ffData>
                  <w:name w:val=""/>
                  <w:enabled/>
                  <w:calcOnExit w:val="0"/>
                  <w:checkBox>
                    <w:sizeAuto/>
                    <w:default w:val="0"/>
                  </w:checkBox>
                </w:ffData>
              </w:fldChar>
            </w:r>
            <w:r w:rsidR="00B5162A" w:rsidRPr="00DE74AA">
              <w:rPr>
                <w:rFonts w:ascii="Arial" w:hAnsi="Arial" w:cs="Arial"/>
                <w:iCs/>
                <w:sz w:val="20"/>
                <w:szCs w:val="20"/>
              </w:rPr>
              <w:instrText xml:space="preserve"> FORMCHECKBOX </w:instrText>
            </w:r>
            <w:r w:rsidR="00AB72D1">
              <w:rPr>
                <w:rFonts w:ascii="Arial" w:hAnsi="Arial" w:cs="Arial"/>
                <w:iCs/>
                <w:sz w:val="20"/>
                <w:szCs w:val="20"/>
              </w:rPr>
            </w:r>
            <w:r w:rsidR="00AB72D1">
              <w:rPr>
                <w:rFonts w:ascii="Arial" w:hAnsi="Arial" w:cs="Arial"/>
                <w:iCs/>
                <w:sz w:val="20"/>
                <w:szCs w:val="20"/>
              </w:rPr>
              <w:fldChar w:fldCharType="separate"/>
            </w:r>
            <w:r w:rsidR="00B5162A" w:rsidRPr="00DE74AA">
              <w:rPr>
                <w:rFonts w:ascii="Arial" w:hAnsi="Arial" w:cs="Arial"/>
                <w:iCs/>
                <w:sz w:val="20"/>
                <w:szCs w:val="20"/>
              </w:rPr>
              <w:fldChar w:fldCharType="end"/>
            </w:r>
            <w:r w:rsidR="00B5162A" w:rsidRPr="00DE74AA">
              <w:rPr>
                <w:rFonts w:ascii="Arial" w:hAnsi="Arial" w:cs="Arial"/>
                <w:iCs/>
                <w:sz w:val="20"/>
                <w:szCs w:val="20"/>
              </w:rPr>
              <w:t xml:space="preserve"> </w:t>
            </w:r>
            <w:r w:rsidR="00B5162A">
              <w:rPr>
                <w:rFonts w:ascii="Arial" w:hAnsi="Arial" w:cs="Arial"/>
                <w:iCs/>
                <w:sz w:val="20"/>
                <w:szCs w:val="20"/>
              </w:rPr>
              <w:t xml:space="preserve">Modify     </w:t>
            </w:r>
            <w:r w:rsidR="00B5162A" w:rsidRPr="00DE74AA">
              <w:rPr>
                <w:rFonts w:ascii="Arial" w:hAnsi="Arial" w:cs="Arial"/>
                <w:iCs/>
                <w:sz w:val="20"/>
                <w:szCs w:val="20"/>
              </w:rPr>
              <w:fldChar w:fldCharType="begin">
                <w:ffData>
                  <w:name w:val=""/>
                  <w:enabled/>
                  <w:calcOnExit w:val="0"/>
                  <w:checkBox>
                    <w:sizeAuto/>
                    <w:default w:val="0"/>
                  </w:checkBox>
                </w:ffData>
              </w:fldChar>
            </w:r>
            <w:r w:rsidR="00B5162A" w:rsidRPr="00DE74AA">
              <w:rPr>
                <w:rFonts w:ascii="Arial" w:hAnsi="Arial" w:cs="Arial"/>
                <w:iCs/>
                <w:sz w:val="20"/>
                <w:szCs w:val="20"/>
              </w:rPr>
              <w:instrText xml:space="preserve"> FORMCHECKBOX </w:instrText>
            </w:r>
            <w:r w:rsidR="00AB72D1">
              <w:rPr>
                <w:rFonts w:ascii="Arial" w:hAnsi="Arial" w:cs="Arial"/>
                <w:iCs/>
                <w:sz w:val="20"/>
                <w:szCs w:val="20"/>
              </w:rPr>
            </w:r>
            <w:r w:rsidR="00AB72D1">
              <w:rPr>
                <w:rFonts w:ascii="Arial" w:hAnsi="Arial" w:cs="Arial"/>
                <w:iCs/>
                <w:sz w:val="20"/>
                <w:szCs w:val="20"/>
              </w:rPr>
              <w:fldChar w:fldCharType="separate"/>
            </w:r>
            <w:r w:rsidR="00B5162A" w:rsidRPr="00DE74AA">
              <w:rPr>
                <w:rFonts w:ascii="Arial" w:hAnsi="Arial" w:cs="Arial"/>
                <w:iCs/>
                <w:sz w:val="20"/>
                <w:szCs w:val="20"/>
              </w:rPr>
              <w:fldChar w:fldCharType="end"/>
            </w:r>
            <w:r w:rsidR="00B5162A">
              <w:rPr>
                <w:rFonts w:ascii="Arial" w:hAnsi="Arial" w:cs="Arial"/>
                <w:iCs/>
                <w:sz w:val="20"/>
                <w:szCs w:val="20"/>
              </w:rPr>
              <w:t xml:space="preserve"> </w:t>
            </w:r>
            <w:r>
              <w:rPr>
                <w:rFonts w:ascii="Arial" w:hAnsi="Arial" w:cs="Arial"/>
                <w:iCs/>
                <w:sz w:val="20"/>
                <w:szCs w:val="20"/>
              </w:rPr>
              <w:t>Expand</w:t>
            </w:r>
          </w:p>
        </w:tc>
      </w:tr>
      <w:tr w:rsidR="00B5162A" w14:paraId="0325AF10" w14:textId="77777777" w:rsidTr="00676C28">
        <w:tc>
          <w:tcPr>
            <w:tcW w:w="3348" w:type="dxa"/>
            <w:shd w:val="clear" w:color="auto" w:fill="F2F2F2" w:themeFill="background1" w:themeFillShade="F2"/>
          </w:tcPr>
          <w:p w14:paraId="5DF7888D" w14:textId="1402F8B7" w:rsidR="00B5162A" w:rsidRPr="00B5162A" w:rsidRDefault="00676C28" w:rsidP="00AA4A1C">
            <w:pPr>
              <w:pStyle w:val="BodyText"/>
              <w:rPr>
                <w:rFonts w:ascii="Arial" w:hAnsi="Arial" w:cs="Arial"/>
                <w:sz w:val="20"/>
                <w:szCs w:val="20"/>
              </w:rPr>
            </w:pPr>
            <w:r>
              <w:rPr>
                <w:rFonts w:ascii="Arial" w:hAnsi="Arial" w:cs="Arial"/>
                <w:sz w:val="20"/>
                <w:szCs w:val="20"/>
              </w:rPr>
              <w:lastRenderedPageBreak/>
              <w:t>Custodial Package</w:t>
            </w:r>
          </w:p>
        </w:tc>
        <w:tc>
          <w:tcPr>
            <w:tcW w:w="6228" w:type="dxa"/>
          </w:tcPr>
          <w:p w14:paraId="7C3E7544" w14:textId="0D49BADA" w:rsidR="00B5162A" w:rsidRPr="00B5162A" w:rsidRDefault="00676C28" w:rsidP="00AA4A1C">
            <w:pPr>
              <w:pStyle w:val="BodyText"/>
              <w:rPr>
                <w:rFonts w:ascii="Arial" w:hAnsi="Arial" w:cs="Arial"/>
                <w:sz w:val="20"/>
                <w:szCs w:val="20"/>
              </w:rPr>
            </w:pPr>
            <w:r>
              <w:rPr>
                <w:rFonts w:ascii="Arial" w:hAnsi="Arial" w:cs="Arial"/>
                <w:sz w:val="20"/>
                <w:szCs w:val="20"/>
              </w:rPr>
              <w:t>Outpatient Pharmacy</w:t>
            </w:r>
            <w:r w:rsidR="00B81A4D">
              <w:rPr>
                <w:rFonts w:ascii="Arial" w:hAnsi="Arial" w:cs="Arial"/>
                <w:sz w:val="20"/>
                <w:szCs w:val="20"/>
              </w:rPr>
              <w:t xml:space="preserve"> (PSO)</w:t>
            </w:r>
          </w:p>
        </w:tc>
      </w:tr>
      <w:tr w:rsidR="00B5162A" w14:paraId="4C118E52" w14:textId="77777777" w:rsidTr="00676C28">
        <w:tc>
          <w:tcPr>
            <w:tcW w:w="3348" w:type="dxa"/>
            <w:shd w:val="clear" w:color="auto" w:fill="F2F2F2" w:themeFill="background1" w:themeFillShade="F2"/>
          </w:tcPr>
          <w:p w14:paraId="57B9A7F1" w14:textId="5F552672" w:rsidR="00B5162A" w:rsidRPr="00B5162A" w:rsidRDefault="00676C28" w:rsidP="00AA4A1C">
            <w:pPr>
              <w:pStyle w:val="BodyText"/>
              <w:rPr>
                <w:rFonts w:ascii="Arial" w:hAnsi="Arial" w:cs="Arial"/>
                <w:sz w:val="20"/>
                <w:szCs w:val="20"/>
              </w:rPr>
            </w:pPr>
            <w:r>
              <w:rPr>
                <w:rFonts w:ascii="Arial" w:hAnsi="Arial" w:cs="Arial"/>
                <w:sz w:val="20"/>
                <w:szCs w:val="20"/>
              </w:rPr>
              <w:t>Subscribing Package(s)</w:t>
            </w:r>
          </w:p>
        </w:tc>
        <w:tc>
          <w:tcPr>
            <w:tcW w:w="6228" w:type="dxa"/>
          </w:tcPr>
          <w:p w14:paraId="086CAC10" w14:textId="6C5BA5F4" w:rsidR="00B5162A" w:rsidRPr="00B5162A" w:rsidRDefault="00676C28" w:rsidP="00AA4A1C">
            <w:pPr>
              <w:pStyle w:val="BodyText"/>
              <w:rPr>
                <w:rFonts w:ascii="Arial" w:hAnsi="Arial" w:cs="Arial"/>
                <w:sz w:val="20"/>
                <w:szCs w:val="20"/>
              </w:rPr>
            </w:pPr>
            <w:r>
              <w:rPr>
                <w:rFonts w:ascii="Arial" w:hAnsi="Arial" w:cs="Arial"/>
                <w:sz w:val="20"/>
                <w:szCs w:val="20"/>
              </w:rPr>
              <w:t>ECME</w:t>
            </w:r>
            <w:r w:rsidR="00B81A4D">
              <w:rPr>
                <w:rFonts w:ascii="Arial" w:hAnsi="Arial" w:cs="Arial"/>
                <w:sz w:val="20"/>
                <w:szCs w:val="20"/>
              </w:rPr>
              <w:t xml:space="preserve"> (BPS)</w:t>
            </w:r>
          </w:p>
        </w:tc>
      </w:tr>
      <w:tr w:rsidR="00B5162A" w14:paraId="606BD330" w14:textId="77777777" w:rsidTr="00676C28">
        <w:tc>
          <w:tcPr>
            <w:tcW w:w="3348" w:type="dxa"/>
            <w:shd w:val="clear" w:color="auto" w:fill="F2F2F2" w:themeFill="background1" w:themeFillShade="F2"/>
          </w:tcPr>
          <w:p w14:paraId="588DB595" w14:textId="7B6F8935" w:rsidR="00B5162A" w:rsidRPr="00B5162A" w:rsidRDefault="00676C28" w:rsidP="00AA4A1C">
            <w:pPr>
              <w:pStyle w:val="BodyText"/>
              <w:rPr>
                <w:rFonts w:ascii="Arial" w:hAnsi="Arial" w:cs="Arial"/>
                <w:sz w:val="20"/>
                <w:szCs w:val="20"/>
              </w:rPr>
            </w:pPr>
            <w:r>
              <w:rPr>
                <w:rFonts w:ascii="Arial" w:hAnsi="Arial" w:cs="Arial"/>
                <w:sz w:val="20"/>
                <w:szCs w:val="20"/>
              </w:rPr>
              <w:t>Usage</w:t>
            </w:r>
          </w:p>
        </w:tc>
        <w:tc>
          <w:tcPr>
            <w:tcW w:w="6228" w:type="dxa"/>
          </w:tcPr>
          <w:p w14:paraId="4F7BEE25" w14:textId="00EFB21D" w:rsidR="00B5162A" w:rsidRPr="00B5162A" w:rsidRDefault="00676C28" w:rsidP="00AA4A1C">
            <w:pPr>
              <w:pStyle w:val="BodyText"/>
              <w:rPr>
                <w:rFonts w:ascii="Arial" w:hAnsi="Arial" w:cs="Arial"/>
                <w:sz w:val="20"/>
                <w:szCs w:val="20"/>
              </w:rPr>
            </w:pPr>
            <w:r>
              <w:rPr>
                <w:rFonts w:ascii="Arial" w:hAnsi="Arial" w:cs="Arial"/>
                <w:sz w:val="20"/>
                <w:szCs w:val="20"/>
              </w:rPr>
              <w:t>Controlled Subscription</w:t>
            </w:r>
          </w:p>
        </w:tc>
      </w:tr>
      <w:tr w:rsidR="00B5162A" w14:paraId="33BEEE1C" w14:textId="77777777" w:rsidTr="00676C28">
        <w:tc>
          <w:tcPr>
            <w:tcW w:w="3348" w:type="dxa"/>
            <w:shd w:val="clear" w:color="auto" w:fill="F2F2F2" w:themeFill="background1" w:themeFillShade="F2"/>
          </w:tcPr>
          <w:p w14:paraId="2391B8CC" w14:textId="0690BFC1" w:rsidR="00B5162A" w:rsidRPr="00B5162A" w:rsidRDefault="00676C28" w:rsidP="00AA4A1C">
            <w:pPr>
              <w:pStyle w:val="BodyText"/>
              <w:rPr>
                <w:rFonts w:ascii="Arial" w:hAnsi="Arial" w:cs="Arial"/>
                <w:sz w:val="20"/>
                <w:szCs w:val="20"/>
              </w:rPr>
            </w:pPr>
            <w:r>
              <w:rPr>
                <w:rFonts w:ascii="Arial" w:hAnsi="Arial" w:cs="Arial"/>
                <w:sz w:val="20"/>
                <w:szCs w:val="20"/>
              </w:rPr>
              <w:t>Type</w:t>
            </w:r>
          </w:p>
        </w:tc>
        <w:tc>
          <w:tcPr>
            <w:tcW w:w="6228" w:type="dxa"/>
          </w:tcPr>
          <w:p w14:paraId="286B3437" w14:textId="7A1911F3" w:rsidR="00B5162A" w:rsidRPr="00B5162A" w:rsidRDefault="00676C28" w:rsidP="00AA4A1C">
            <w:pPr>
              <w:pStyle w:val="BodyText"/>
              <w:rPr>
                <w:rFonts w:ascii="Arial" w:hAnsi="Arial" w:cs="Arial"/>
                <w:sz w:val="20"/>
                <w:szCs w:val="20"/>
              </w:rPr>
            </w:pPr>
            <w:r>
              <w:rPr>
                <w:rFonts w:ascii="Arial" w:hAnsi="Arial" w:cs="Arial"/>
                <w:sz w:val="20"/>
                <w:szCs w:val="20"/>
              </w:rPr>
              <w:t>Routine</w:t>
            </w:r>
          </w:p>
        </w:tc>
      </w:tr>
      <w:tr w:rsidR="00B5162A" w14:paraId="182CE199" w14:textId="77777777" w:rsidTr="00676C28">
        <w:tc>
          <w:tcPr>
            <w:tcW w:w="3348" w:type="dxa"/>
            <w:shd w:val="clear" w:color="auto" w:fill="F2F2F2" w:themeFill="background1" w:themeFillShade="F2"/>
          </w:tcPr>
          <w:p w14:paraId="3EC170A1" w14:textId="2ED27D84" w:rsidR="00B5162A" w:rsidRPr="00B5162A" w:rsidRDefault="00676C28" w:rsidP="00AA4A1C">
            <w:pPr>
              <w:pStyle w:val="BodyText"/>
              <w:rPr>
                <w:rFonts w:ascii="Arial" w:hAnsi="Arial" w:cs="Arial"/>
                <w:sz w:val="20"/>
                <w:szCs w:val="20"/>
              </w:rPr>
            </w:pPr>
            <w:r>
              <w:rPr>
                <w:rFonts w:ascii="Arial" w:hAnsi="Arial" w:cs="Arial"/>
                <w:sz w:val="20"/>
                <w:szCs w:val="20"/>
              </w:rPr>
              <w:t>Routine</w:t>
            </w:r>
          </w:p>
        </w:tc>
        <w:tc>
          <w:tcPr>
            <w:tcW w:w="6228" w:type="dxa"/>
          </w:tcPr>
          <w:p w14:paraId="1E0A9CC5" w14:textId="3599578C" w:rsidR="00B5162A" w:rsidRPr="00B5162A" w:rsidRDefault="00676C28" w:rsidP="00AA4A1C">
            <w:pPr>
              <w:pStyle w:val="BodyText"/>
              <w:rPr>
                <w:rFonts w:ascii="Arial" w:hAnsi="Arial" w:cs="Arial"/>
                <w:sz w:val="20"/>
                <w:szCs w:val="20"/>
              </w:rPr>
            </w:pPr>
            <w:r>
              <w:rPr>
                <w:rFonts w:ascii="Arial" w:hAnsi="Arial" w:cs="Arial"/>
                <w:sz w:val="20"/>
                <w:szCs w:val="20"/>
              </w:rPr>
              <w:t>PSOREJU2</w:t>
            </w:r>
          </w:p>
        </w:tc>
      </w:tr>
      <w:tr w:rsidR="00676C28" w14:paraId="7BDFA4C1" w14:textId="77777777" w:rsidTr="00676C28">
        <w:tc>
          <w:tcPr>
            <w:tcW w:w="3348" w:type="dxa"/>
            <w:shd w:val="clear" w:color="auto" w:fill="F2F2F2" w:themeFill="background1" w:themeFillShade="F2"/>
          </w:tcPr>
          <w:p w14:paraId="2A8C6016" w14:textId="56C060B6" w:rsidR="00676C28" w:rsidRPr="00B5162A" w:rsidRDefault="00676C28" w:rsidP="00AA4A1C">
            <w:pPr>
              <w:pStyle w:val="BodyText"/>
              <w:rPr>
                <w:rFonts w:ascii="Arial" w:hAnsi="Arial" w:cs="Arial"/>
                <w:sz w:val="20"/>
                <w:szCs w:val="20"/>
              </w:rPr>
            </w:pPr>
            <w:r>
              <w:rPr>
                <w:rFonts w:ascii="Arial" w:hAnsi="Arial" w:cs="Arial"/>
                <w:sz w:val="20"/>
                <w:szCs w:val="20"/>
              </w:rPr>
              <w:t>Component</w:t>
            </w:r>
          </w:p>
        </w:tc>
        <w:tc>
          <w:tcPr>
            <w:tcW w:w="6228" w:type="dxa"/>
          </w:tcPr>
          <w:p w14:paraId="664EE622" w14:textId="33EDAD49" w:rsidR="00676C28" w:rsidRPr="00B5162A" w:rsidRDefault="00676C28" w:rsidP="00AA4A1C">
            <w:pPr>
              <w:pStyle w:val="BodyText"/>
              <w:rPr>
                <w:rFonts w:ascii="Arial" w:hAnsi="Arial" w:cs="Arial"/>
                <w:sz w:val="20"/>
                <w:szCs w:val="20"/>
              </w:rPr>
            </w:pPr>
            <w:r>
              <w:rPr>
                <w:rFonts w:ascii="Arial" w:hAnsi="Arial" w:cs="Arial"/>
                <w:sz w:val="20"/>
                <w:szCs w:val="20"/>
              </w:rPr>
              <w:t>GET</w:t>
            </w:r>
          </w:p>
        </w:tc>
      </w:tr>
      <w:tr w:rsidR="00676C28" w14:paraId="7DD6FD53" w14:textId="77777777" w:rsidTr="00676C28">
        <w:tc>
          <w:tcPr>
            <w:tcW w:w="3348" w:type="dxa"/>
            <w:shd w:val="clear" w:color="auto" w:fill="F2F2F2" w:themeFill="background1" w:themeFillShade="F2"/>
          </w:tcPr>
          <w:p w14:paraId="290B8EDD" w14:textId="3BC15589" w:rsidR="00676C28" w:rsidRDefault="00676C28" w:rsidP="00AA4A1C">
            <w:pPr>
              <w:pStyle w:val="BodyText"/>
              <w:rPr>
                <w:rFonts w:ascii="Arial" w:hAnsi="Arial" w:cs="Arial"/>
                <w:sz w:val="20"/>
                <w:szCs w:val="20"/>
              </w:rPr>
            </w:pPr>
            <w:r>
              <w:rPr>
                <w:rFonts w:ascii="Arial" w:hAnsi="Arial" w:cs="Arial"/>
                <w:sz w:val="20"/>
                <w:szCs w:val="20"/>
              </w:rPr>
              <w:t>Input Variables</w:t>
            </w:r>
          </w:p>
        </w:tc>
        <w:tc>
          <w:tcPr>
            <w:tcW w:w="6228" w:type="dxa"/>
          </w:tcPr>
          <w:p w14:paraId="3DC66BC5" w14:textId="32162146" w:rsidR="00676C28" w:rsidRDefault="00676C28" w:rsidP="00676C28">
            <w:pPr>
              <w:pStyle w:val="BodyText"/>
              <w:rPr>
                <w:rFonts w:ascii="Arial" w:hAnsi="Arial" w:cs="Arial"/>
                <w:sz w:val="20"/>
                <w:szCs w:val="20"/>
              </w:rPr>
            </w:pPr>
            <w:r>
              <w:rPr>
                <w:rFonts w:ascii="Arial" w:hAnsi="Arial" w:cs="Arial"/>
                <w:sz w:val="20"/>
                <w:szCs w:val="20"/>
              </w:rPr>
              <w:t xml:space="preserve">Name: </w:t>
            </w:r>
            <w:r w:rsidR="003A2A51">
              <w:rPr>
                <w:rFonts w:ascii="Arial" w:hAnsi="Arial" w:cs="Arial"/>
                <w:sz w:val="20"/>
                <w:szCs w:val="20"/>
              </w:rPr>
              <w:t>RX</w:t>
            </w:r>
          </w:p>
          <w:p w14:paraId="002138F1" w14:textId="16074789" w:rsidR="00676C28" w:rsidRDefault="00676C28" w:rsidP="00676C28">
            <w:pPr>
              <w:pStyle w:val="BodyText"/>
              <w:rPr>
                <w:rFonts w:ascii="Arial" w:hAnsi="Arial" w:cs="Arial"/>
                <w:sz w:val="20"/>
                <w:szCs w:val="20"/>
              </w:rPr>
            </w:pPr>
            <w:r>
              <w:rPr>
                <w:rFonts w:ascii="Arial" w:hAnsi="Arial" w:cs="Arial"/>
                <w:sz w:val="20"/>
                <w:szCs w:val="20"/>
              </w:rPr>
              <w:t xml:space="preserve">Description: </w:t>
            </w:r>
            <w:r w:rsidR="003A2A51">
              <w:rPr>
                <w:rFonts w:ascii="Arial" w:hAnsi="Arial" w:cs="Arial"/>
                <w:sz w:val="20"/>
                <w:szCs w:val="20"/>
              </w:rPr>
              <w:t>Internal Rx#, pointer to file #52</w:t>
            </w:r>
          </w:p>
          <w:p w14:paraId="159216E6" w14:textId="305002BA" w:rsidR="00676C28" w:rsidRDefault="00676C28" w:rsidP="00676C28">
            <w:pPr>
              <w:pStyle w:val="BodyText"/>
              <w:rPr>
                <w:rFonts w:ascii="Arial" w:hAnsi="Arial" w:cs="Arial"/>
                <w:sz w:val="20"/>
                <w:szCs w:val="20"/>
              </w:rPr>
            </w:pPr>
            <w:r>
              <w:rPr>
                <w:rFonts w:ascii="Arial" w:hAnsi="Arial" w:cs="Arial"/>
                <w:sz w:val="20"/>
                <w:szCs w:val="20"/>
              </w:rPr>
              <w:t xml:space="preserve">Name: </w:t>
            </w:r>
            <w:r w:rsidR="003A2A51">
              <w:rPr>
                <w:rFonts w:ascii="Arial" w:hAnsi="Arial" w:cs="Arial"/>
                <w:sz w:val="20"/>
                <w:szCs w:val="20"/>
              </w:rPr>
              <w:t>RFL</w:t>
            </w:r>
          </w:p>
          <w:p w14:paraId="20852284" w14:textId="7E598679" w:rsidR="00676C28" w:rsidRDefault="00676C28" w:rsidP="00676C28">
            <w:pPr>
              <w:pStyle w:val="BodyText"/>
              <w:rPr>
                <w:rFonts w:ascii="Arial" w:hAnsi="Arial" w:cs="Arial"/>
                <w:sz w:val="20"/>
                <w:szCs w:val="20"/>
              </w:rPr>
            </w:pPr>
            <w:r>
              <w:rPr>
                <w:rFonts w:ascii="Arial" w:hAnsi="Arial" w:cs="Arial"/>
                <w:sz w:val="20"/>
                <w:szCs w:val="20"/>
              </w:rPr>
              <w:t xml:space="preserve">Description: </w:t>
            </w:r>
            <w:r w:rsidR="003A2A51">
              <w:rPr>
                <w:rFonts w:ascii="Arial" w:hAnsi="Arial" w:cs="Arial"/>
                <w:sz w:val="20"/>
                <w:szCs w:val="20"/>
              </w:rPr>
              <w:t>Refill #</w:t>
            </w:r>
          </w:p>
          <w:p w14:paraId="2E89E333" w14:textId="4B88D94D" w:rsidR="00676C28" w:rsidRDefault="00676C28" w:rsidP="00676C28">
            <w:pPr>
              <w:pStyle w:val="BodyText"/>
              <w:rPr>
                <w:rFonts w:ascii="Arial" w:hAnsi="Arial" w:cs="Arial"/>
                <w:sz w:val="20"/>
                <w:szCs w:val="20"/>
              </w:rPr>
            </w:pPr>
            <w:r>
              <w:rPr>
                <w:rFonts w:ascii="Arial" w:hAnsi="Arial" w:cs="Arial"/>
                <w:sz w:val="20"/>
                <w:szCs w:val="20"/>
              </w:rPr>
              <w:t xml:space="preserve">Name: </w:t>
            </w:r>
            <w:r w:rsidR="003A2A51">
              <w:rPr>
                <w:rFonts w:ascii="Arial" w:hAnsi="Arial" w:cs="Arial"/>
                <w:sz w:val="20"/>
                <w:szCs w:val="20"/>
              </w:rPr>
              <w:t>REJDATA</w:t>
            </w:r>
          </w:p>
          <w:p w14:paraId="7ADDDEE2" w14:textId="4F169899" w:rsidR="00676C28" w:rsidRDefault="00676C28" w:rsidP="00676C28">
            <w:pPr>
              <w:pStyle w:val="BodyText"/>
              <w:rPr>
                <w:rFonts w:ascii="Arial" w:hAnsi="Arial" w:cs="Arial"/>
                <w:sz w:val="20"/>
                <w:szCs w:val="20"/>
              </w:rPr>
            </w:pPr>
            <w:r>
              <w:rPr>
                <w:rFonts w:ascii="Arial" w:hAnsi="Arial" w:cs="Arial"/>
                <w:sz w:val="20"/>
                <w:szCs w:val="20"/>
              </w:rPr>
              <w:t xml:space="preserve">Description: </w:t>
            </w:r>
            <w:r w:rsidR="003A2A51">
              <w:rPr>
                <w:rFonts w:ascii="Arial" w:hAnsi="Arial" w:cs="Arial"/>
                <w:sz w:val="20"/>
                <w:szCs w:val="20"/>
              </w:rPr>
              <w:t>Output array, passed by reference</w:t>
            </w:r>
          </w:p>
          <w:p w14:paraId="2CBC8F9F" w14:textId="30E8F708" w:rsidR="00676C28" w:rsidRDefault="00676C28" w:rsidP="00676C28">
            <w:pPr>
              <w:pStyle w:val="BodyText"/>
              <w:rPr>
                <w:rFonts w:ascii="Arial" w:hAnsi="Arial" w:cs="Arial"/>
                <w:sz w:val="20"/>
                <w:szCs w:val="20"/>
              </w:rPr>
            </w:pPr>
            <w:r>
              <w:rPr>
                <w:rFonts w:ascii="Arial" w:hAnsi="Arial" w:cs="Arial"/>
                <w:sz w:val="20"/>
                <w:szCs w:val="20"/>
              </w:rPr>
              <w:t xml:space="preserve">Name: </w:t>
            </w:r>
            <w:r w:rsidR="003A2A51">
              <w:rPr>
                <w:rFonts w:ascii="Arial" w:hAnsi="Arial" w:cs="Arial"/>
                <w:sz w:val="20"/>
                <w:szCs w:val="20"/>
              </w:rPr>
              <w:t>REJID</w:t>
            </w:r>
          </w:p>
          <w:p w14:paraId="58DE82A1" w14:textId="17604E5F" w:rsidR="00676C28" w:rsidRDefault="00676C28" w:rsidP="00676C28">
            <w:pPr>
              <w:pStyle w:val="BodyText"/>
              <w:rPr>
                <w:rFonts w:ascii="Arial" w:hAnsi="Arial" w:cs="Arial"/>
                <w:sz w:val="20"/>
                <w:szCs w:val="20"/>
              </w:rPr>
            </w:pPr>
            <w:r>
              <w:rPr>
                <w:rFonts w:ascii="Arial" w:hAnsi="Arial" w:cs="Arial"/>
                <w:sz w:val="20"/>
                <w:szCs w:val="20"/>
              </w:rPr>
              <w:t xml:space="preserve">Description: </w:t>
            </w:r>
            <w:r w:rsidR="003A2A51">
              <w:rPr>
                <w:rFonts w:ascii="Arial" w:hAnsi="Arial" w:cs="Arial"/>
                <w:sz w:val="20"/>
                <w:szCs w:val="20"/>
              </w:rPr>
              <w:t xml:space="preserve">Internal reject#, pointer to </w:t>
            </w:r>
            <w:proofErr w:type="spellStart"/>
            <w:r w:rsidR="003A2A51">
              <w:rPr>
                <w:rFonts w:ascii="Arial" w:hAnsi="Arial" w:cs="Arial"/>
                <w:sz w:val="20"/>
                <w:szCs w:val="20"/>
              </w:rPr>
              <w:t>subfile</w:t>
            </w:r>
            <w:proofErr w:type="spellEnd"/>
            <w:r w:rsidR="003A2A51">
              <w:rPr>
                <w:rFonts w:ascii="Arial" w:hAnsi="Arial" w:cs="Arial"/>
                <w:sz w:val="20"/>
                <w:szCs w:val="20"/>
              </w:rPr>
              <w:t xml:space="preserve"> #52.25</w:t>
            </w:r>
          </w:p>
          <w:p w14:paraId="6B463958" w14:textId="7459B263" w:rsidR="00676C28" w:rsidRDefault="00676C28" w:rsidP="00676C28">
            <w:pPr>
              <w:pStyle w:val="BodyText"/>
              <w:rPr>
                <w:rFonts w:ascii="Arial" w:hAnsi="Arial" w:cs="Arial"/>
                <w:sz w:val="20"/>
                <w:szCs w:val="20"/>
              </w:rPr>
            </w:pPr>
            <w:r>
              <w:rPr>
                <w:rFonts w:ascii="Arial" w:hAnsi="Arial" w:cs="Arial"/>
                <w:sz w:val="20"/>
                <w:szCs w:val="20"/>
              </w:rPr>
              <w:t xml:space="preserve">Name: </w:t>
            </w:r>
            <w:r w:rsidR="003A2A51">
              <w:rPr>
                <w:rFonts w:ascii="Arial" w:hAnsi="Arial" w:cs="Arial"/>
                <w:sz w:val="20"/>
                <w:szCs w:val="20"/>
              </w:rPr>
              <w:t>OKCL</w:t>
            </w:r>
          </w:p>
          <w:p w14:paraId="0012E387" w14:textId="6A5C1C57" w:rsidR="00676C28" w:rsidRDefault="00676C28" w:rsidP="00676C28">
            <w:pPr>
              <w:pStyle w:val="BodyText"/>
              <w:rPr>
                <w:rFonts w:ascii="Arial" w:hAnsi="Arial" w:cs="Arial"/>
                <w:sz w:val="20"/>
                <w:szCs w:val="20"/>
              </w:rPr>
            </w:pPr>
            <w:r>
              <w:rPr>
                <w:rFonts w:ascii="Arial" w:hAnsi="Arial" w:cs="Arial"/>
                <w:sz w:val="20"/>
                <w:szCs w:val="20"/>
              </w:rPr>
              <w:t xml:space="preserve">Description: </w:t>
            </w:r>
            <w:r w:rsidR="003A2A51">
              <w:rPr>
                <w:rFonts w:ascii="Arial" w:hAnsi="Arial" w:cs="Arial"/>
                <w:sz w:val="20"/>
                <w:szCs w:val="20"/>
              </w:rPr>
              <w:t>If set to ‘1’, then information on closed rejects will also be returned</w:t>
            </w:r>
          </w:p>
          <w:p w14:paraId="6FAF5D93" w14:textId="301D80EB" w:rsidR="00676C28" w:rsidRDefault="00676C28" w:rsidP="00676C28">
            <w:pPr>
              <w:pStyle w:val="BodyText"/>
              <w:rPr>
                <w:rFonts w:ascii="Arial" w:hAnsi="Arial" w:cs="Arial"/>
                <w:sz w:val="20"/>
                <w:szCs w:val="20"/>
              </w:rPr>
            </w:pPr>
            <w:r>
              <w:rPr>
                <w:rFonts w:ascii="Arial" w:hAnsi="Arial" w:cs="Arial"/>
                <w:sz w:val="20"/>
                <w:szCs w:val="20"/>
              </w:rPr>
              <w:t xml:space="preserve">Name: </w:t>
            </w:r>
            <w:r w:rsidR="003A2A51">
              <w:rPr>
                <w:rFonts w:ascii="Arial" w:hAnsi="Arial" w:cs="Arial"/>
                <w:sz w:val="20"/>
                <w:szCs w:val="20"/>
              </w:rPr>
              <w:t>CODE</w:t>
            </w:r>
          </w:p>
          <w:p w14:paraId="35A5BEB3" w14:textId="6AB82878" w:rsidR="00676C28" w:rsidRDefault="00676C28" w:rsidP="00676C28">
            <w:pPr>
              <w:pStyle w:val="BodyText"/>
              <w:rPr>
                <w:rFonts w:ascii="Arial" w:hAnsi="Arial" w:cs="Arial"/>
                <w:sz w:val="20"/>
                <w:szCs w:val="20"/>
              </w:rPr>
            </w:pPr>
            <w:r>
              <w:rPr>
                <w:rFonts w:ascii="Arial" w:hAnsi="Arial" w:cs="Arial"/>
                <w:sz w:val="20"/>
                <w:szCs w:val="20"/>
              </w:rPr>
              <w:t xml:space="preserve">Description: </w:t>
            </w:r>
            <w:r w:rsidR="003A2A51">
              <w:rPr>
                <w:rFonts w:ascii="Arial" w:hAnsi="Arial" w:cs="Arial"/>
                <w:sz w:val="20"/>
                <w:szCs w:val="20"/>
              </w:rPr>
              <w:t>If given, then only rejects with this reject code will be returned</w:t>
            </w:r>
          </w:p>
          <w:p w14:paraId="43E466B0" w14:textId="76E78212" w:rsidR="00676C28" w:rsidRDefault="00676C28" w:rsidP="00AA4A1C">
            <w:pPr>
              <w:pStyle w:val="BodyText"/>
              <w:rPr>
                <w:rFonts w:ascii="Arial" w:hAnsi="Arial" w:cs="Arial"/>
                <w:sz w:val="20"/>
                <w:szCs w:val="20"/>
              </w:rPr>
            </w:pPr>
            <w:r>
              <w:rPr>
                <w:rFonts w:ascii="Arial" w:hAnsi="Arial" w:cs="Arial"/>
                <w:sz w:val="20"/>
                <w:szCs w:val="20"/>
              </w:rPr>
              <w:t xml:space="preserve">Name: </w:t>
            </w:r>
            <w:r w:rsidR="003A2A51">
              <w:rPr>
                <w:rFonts w:ascii="Arial" w:hAnsi="Arial" w:cs="Arial"/>
                <w:sz w:val="20"/>
                <w:szCs w:val="20"/>
              </w:rPr>
              <w:t>RRRFLG</w:t>
            </w:r>
          </w:p>
          <w:p w14:paraId="3B7475C6" w14:textId="35F56EE4" w:rsidR="00676C28" w:rsidRDefault="00676C28" w:rsidP="00AA4A1C">
            <w:pPr>
              <w:pStyle w:val="BodyText"/>
              <w:rPr>
                <w:rFonts w:ascii="Arial" w:hAnsi="Arial" w:cs="Arial"/>
                <w:sz w:val="20"/>
                <w:szCs w:val="20"/>
              </w:rPr>
            </w:pPr>
            <w:r>
              <w:rPr>
                <w:rFonts w:ascii="Arial" w:hAnsi="Arial" w:cs="Arial"/>
                <w:sz w:val="20"/>
                <w:szCs w:val="20"/>
              </w:rPr>
              <w:t xml:space="preserve">Description: </w:t>
            </w:r>
            <w:r w:rsidR="003A2A51">
              <w:rPr>
                <w:rFonts w:ascii="Arial" w:hAnsi="Arial" w:cs="Arial"/>
                <w:sz w:val="20"/>
                <w:szCs w:val="20"/>
              </w:rPr>
              <w:t>If set to ‘1’, then RRR rejects will be returned.</w:t>
            </w:r>
          </w:p>
        </w:tc>
      </w:tr>
      <w:tr w:rsidR="00676C28" w14:paraId="36944492" w14:textId="77777777" w:rsidTr="00676C28">
        <w:tc>
          <w:tcPr>
            <w:tcW w:w="3348" w:type="dxa"/>
            <w:shd w:val="clear" w:color="auto" w:fill="F2F2F2" w:themeFill="background1" w:themeFillShade="F2"/>
          </w:tcPr>
          <w:p w14:paraId="4634F353" w14:textId="2C44520B" w:rsidR="00676C28" w:rsidRDefault="00676C28" w:rsidP="00AA4A1C">
            <w:pPr>
              <w:pStyle w:val="BodyText"/>
              <w:rPr>
                <w:rFonts w:ascii="Arial" w:hAnsi="Arial" w:cs="Arial"/>
                <w:sz w:val="20"/>
                <w:szCs w:val="20"/>
              </w:rPr>
            </w:pPr>
            <w:r>
              <w:rPr>
                <w:rFonts w:ascii="Arial" w:hAnsi="Arial" w:cs="Arial"/>
                <w:sz w:val="20"/>
                <w:szCs w:val="20"/>
              </w:rPr>
              <w:t>Output Variables</w:t>
            </w:r>
          </w:p>
        </w:tc>
        <w:tc>
          <w:tcPr>
            <w:tcW w:w="6228" w:type="dxa"/>
          </w:tcPr>
          <w:p w14:paraId="7EE05465" w14:textId="2A75F06A" w:rsidR="00676C28" w:rsidRDefault="00676C28" w:rsidP="00676C28">
            <w:pPr>
              <w:pStyle w:val="BodyText"/>
              <w:rPr>
                <w:rFonts w:ascii="Arial" w:hAnsi="Arial" w:cs="Arial"/>
                <w:sz w:val="20"/>
                <w:szCs w:val="20"/>
              </w:rPr>
            </w:pPr>
            <w:r>
              <w:rPr>
                <w:rFonts w:ascii="Arial" w:hAnsi="Arial" w:cs="Arial"/>
                <w:sz w:val="20"/>
                <w:szCs w:val="20"/>
              </w:rPr>
              <w:t xml:space="preserve">Name: </w:t>
            </w:r>
            <w:r w:rsidR="003A2A51">
              <w:rPr>
                <w:rFonts w:ascii="Arial" w:hAnsi="Arial" w:cs="Arial"/>
                <w:sz w:val="20"/>
                <w:szCs w:val="20"/>
              </w:rPr>
              <w:t>REJDATA</w:t>
            </w:r>
          </w:p>
          <w:p w14:paraId="78678633" w14:textId="185D3C8E" w:rsidR="00676C28" w:rsidRDefault="00676C28" w:rsidP="00676C28">
            <w:pPr>
              <w:pStyle w:val="BodyText"/>
              <w:rPr>
                <w:rFonts w:ascii="Arial" w:hAnsi="Arial" w:cs="Arial"/>
                <w:sz w:val="20"/>
                <w:szCs w:val="20"/>
              </w:rPr>
            </w:pPr>
            <w:r>
              <w:rPr>
                <w:rFonts w:ascii="Arial" w:hAnsi="Arial" w:cs="Arial"/>
                <w:sz w:val="20"/>
                <w:szCs w:val="20"/>
              </w:rPr>
              <w:t>Description:</w:t>
            </w:r>
            <w:r w:rsidR="003A2A51">
              <w:rPr>
                <w:rFonts w:ascii="Arial" w:hAnsi="Arial" w:cs="Arial"/>
                <w:sz w:val="20"/>
                <w:szCs w:val="20"/>
              </w:rPr>
              <w:t xml:space="preserve"> Array containing data from reject </w:t>
            </w:r>
            <w:proofErr w:type="spellStart"/>
            <w:r w:rsidR="003A2A51">
              <w:rPr>
                <w:rFonts w:ascii="Arial" w:hAnsi="Arial" w:cs="Arial"/>
                <w:sz w:val="20"/>
                <w:szCs w:val="20"/>
              </w:rPr>
              <w:t>subfile</w:t>
            </w:r>
            <w:proofErr w:type="spellEnd"/>
            <w:r w:rsidR="003A2A51">
              <w:rPr>
                <w:rFonts w:ascii="Arial" w:hAnsi="Arial" w:cs="Arial"/>
                <w:sz w:val="20"/>
                <w:szCs w:val="20"/>
              </w:rPr>
              <w:t xml:space="preserve"> #52.25.</w:t>
            </w:r>
          </w:p>
        </w:tc>
      </w:tr>
    </w:tbl>
    <w:p w14:paraId="1A09A312" w14:textId="77777777" w:rsidR="00B5162A" w:rsidRDefault="00B5162A" w:rsidP="00AA4A1C">
      <w:pPr>
        <w:pStyle w:val="BodyText"/>
        <w:rPr>
          <w:rFonts w:ascii="Times New Roman" w:hAnsi="Times New Roman"/>
        </w:rPr>
      </w:pPr>
    </w:p>
    <w:p w14:paraId="7531FED2" w14:textId="77777777" w:rsidR="00B5162A" w:rsidRDefault="00B5162A" w:rsidP="00AA4A1C">
      <w:pPr>
        <w:pStyle w:val="BodyText"/>
        <w:rPr>
          <w:rFonts w:ascii="Times New Roman" w:hAnsi="Times New Roman"/>
        </w:rPr>
      </w:pPr>
    </w:p>
    <w:sectPr w:rsidR="00B5162A" w:rsidSect="005D7AD4">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F6C8A2" w14:textId="77777777" w:rsidR="00AB72D1" w:rsidRDefault="00AB72D1" w:rsidP="00B81ED4">
      <w:pPr>
        <w:spacing w:after="0" w:line="240" w:lineRule="auto"/>
      </w:pPr>
      <w:r>
        <w:separator/>
      </w:r>
    </w:p>
  </w:endnote>
  <w:endnote w:type="continuationSeparator" w:id="0">
    <w:p w14:paraId="68652749" w14:textId="77777777" w:rsidR="00AB72D1" w:rsidRDefault="00AB72D1"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r_ansi">
    <w:panose1 w:val="020B06090202020202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2721967"/>
      <w:docPartObj>
        <w:docPartGallery w:val="Page Numbers (Bottom of Page)"/>
        <w:docPartUnique/>
      </w:docPartObj>
    </w:sdtPr>
    <w:sdtEndPr/>
    <w:sdtContent>
      <w:sdt>
        <w:sdtPr>
          <w:id w:val="-1669238322"/>
          <w:docPartObj>
            <w:docPartGallery w:val="Page Numbers (Top of Page)"/>
            <w:docPartUnique/>
          </w:docPartObj>
        </w:sdtPr>
        <w:sdtEndPr/>
        <w:sdtContent>
          <w:p w14:paraId="55647AD7" w14:textId="6F44DBF5" w:rsidR="00EA4E70" w:rsidRPr="002407DA" w:rsidRDefault="00EA4E70">
            <w:pPr>
              <w:pStyle w:val="Footer"/>
              <w:jc w:val="center"/>
            </w:pPr>
            <w:r w:rsidRPr="002407DA">
              <w:t xml:space="preserve">Page </w:t>
            </w:r>
            <w:r w:rsidRPr="002407DA">
              <w:rPr>
                <w:bCs/>
                <w:sz w:val="24"/>
                <w:szCs w:val="24"/>
              </w:rPr>
              <w:fldChar w:fldCharType="begin"/>
            </w:r>
            <w:r w:rsidRPr="002407DA">
              <w:rPr>
                <w:bCs/>
              </w:rPr>
              <w:instrText xml:space="preserve"> PAGE </w:instrText>
            </w:r>
            <w:r w:rsidRPr="002407DA">
              <w:rPr>
                <w:bCs/>
                <w:sz w:val="24"/>
                <w:szCs w:val="24"/>
              </w:rPr>
              <w:fldChar w:fldCharType="separate"/>
            </w:r>
            <w:r w:rsidR="00494B5F">
              <w:rPr>
                <w:bCs/>
                <w:noProof/>
              </w:rPr>
              <w:t>5</w:t>
            </w:r>
            <w:r w:rsidRPr="002407DA">
              <w:rPr>
                <w:bCs/>
                <w:sz w:val="24"/>
                <w:szCs w:val="24"/>
              </w:rPr>
              <w:fldChar w:fldCharType="end"/>
            </w:r>
            <w:r w:rsidRPr="002407DA">
              <w:t xml:space="preserve"> of </w:t>
            </w:r>
            <w:r w:rsidRPr="002407DA">
              <w:rPr>
                <w:bCs/>
                <w:sz w:val="24"/>
                <w:szCs w:val="24"/>
              </w:rPr>
              <w:fldChar w:fldCharType="begin"/>
            </w:r>
            <w:r w:rsidRPr="002407DA">
              <w:rPr>
                <w:bCs/>
              </w:rPr>
              <w:instrText xml:space="preserve"> NUMPAGES  </w:instrText>
            </w:r>
            <w:r w:rsidRPr="002407DA">
              <w:rPr>
                <w:bCs/>
                <w:sz w:val="24"/>
                <w:szCs w:val="24"/>
              </w:rPr>
              <w:fldChar w:fldCharType="separate"/>
            </w:r>
            <w:r w:rsidR="00494B5F">
              <w:rPr>
                <w:bCs/>
                <w:noProof/>
              </w:rPr>
              <w:t>8</w:t>
            </w:r>
            <w:r w:rsidRPr="002407DA">
              <w:rPr>
                <w:bCs/>
                <w:sz w:val="24"/>
                <w:szCs w:val="24"/>
              </w:rPr>
              <w:fldChar w:fldCharType="end"/>
            </w:r>
          </w:p>
        </w:sdtContent>
      </w:sdt>
    </w:sdtContent>
  </w:sdt>
  <w:p w14:paraId="4292578D" w14:textId="77777777" w:rsidR="00EA4E70" w:rsidRDefault="00EA4E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BEB061" w14:textId="77777777" w:rsidR="00AB72D1" w:rsidRDefault="00AB72D1" w:rsidP="00B81ED4">
      <w:pPr>
        <w:spacing w:after="0" w:line="240" w:lineRule="auto"/>
      </w:pPr>
      <w:r>
        <w:separator/>
      </w:r>
    </w:p>
  </w:footnote>
  <w:footnote w:type="continuationSeparator" w:id="0">
    <w:p w14:paraId="0607C0E2" w14:textId="77777777" w:rsidR="00AB72D1" w:rsidRDefault="00AB72D1"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017955C3" w:rsidR="00EA4E70" w:rsidRPr="005B7B1B" w:rsidRDefault="0060261D">
    <w:pPr>
      <w:pStyle w:val="Header"/>
      <w:rPr>
        <w:rFonts w:ascii="Times New Roman" w:hAnsi="Times New Roman" w:cs="Times New Roman"/>
        <w:sz w:val="20"/>
      </w:rPr>
    </w:pPr>
    <w:r>
      <w:rPr>
        <w:rFonts w:ascii="Times New Roman" w:hAnsi="Times New Roman" w:cs="Times New Roman"/>
        <w:sz w:val="20"/>
      </w:rPr>
      <w:t>MCCF EDI TAS USRX</w:t>
    </w:r>
    <w:r w:rsidR="00323D33">
      <w:rPr>
        <w:rFonts w:ascii="Times New Roman" w:hAnsi="Times New Roman" w:cs="Times New Roman"/>
        <w:sz w:val="20"/>
      </w:rPr>
      <w:t>-</w:t>
    </w:r>
    <w:r>
      <w:rPr>
        <w:rFonts w:ascii="Times New Roman" w:hAnsi="Times New Roman" w:cs="Times New Roman"/>
        <w:sz w:val="20"/>
      </w:rPr>
      <w:t>4</w:t>
    </w:r>
    <w:r w:rsidR="003562BC">
      <w:rPr>
        <w:rFonts w:ascii="Times New Roman" w:hAnsi="Times New Roman" w:cs="Times New Roman"/>
        <w:sz w:val="20"/>
      </w:rPr>
      <w:t xml:space="preserve"> SDD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0B477F"/>
    <w:multiLevelType w:val="hybridMultilevel"/>
    <w:tmpl w:val="4F643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9A5611"/>
    <w:multiLevelType w:val="hybridMultilevel"/>
    <w:tmpl w:val="EBA48B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934BC3"/>
    <w:multiLevelType w:val="hybridMultilevel"/>
    <w:tmpl w:val="8D581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90F0532"/>
    <w:multiLevelType w:val="hybridMultilevel"/>
    <w:tmpl w:val="0CEAB550"/>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8">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B44C9E"/>
    <w:multiLevelType w:val="hybridMultilevel"/>
    <w:tmpl w:val="0F30F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1931F09"/>
    <w:multiLevelType w:val="hybridMultilevel"/>
    <w:tmpl w:val="854E633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37C2A89"/>
    <w:multiLevelType w:val="hybridMultilevel"/>
    <w:tmpl w:val="F02C6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8203203"/>
    <w:multiLevelType w:val="hybridMultilevel"/>
    <w:tmpl w:val="CCAEC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8"/>
  </w:num>
  <w:num w:numId="4">
    <w:abstractNumId w:val="4"/>
  </w:num>
  <w:num w:numId="5">
    <w:abstractNumId w:val="0"/>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0"/>
  </w:num>
  <w:num w:numId="10">
    <w:abstractNumId w:val="14"/>
  </w:num>
  <w:num w:numId="11">
    <w:abstractNumId w:val="18"/>
  </w:num>
  <w:num w:numId="12">
    <w:abstractNumId w:val="2"/>
  </w:num>
  <w:num w:numId="13">
    <w:abstractNumId w:val="7"/>
  </w:num>
  <w:num w:numId="14">
    <w:abstractNumId w:val="1"/>
  </w:num>
  <w:num w:numId="15">
    <w:abstractNumId w:val="12"/>
  </w:num>
  <w:num w:numId="16">
    <w:abstractNumId w:val="9"/>
  </w:num>
  <w:num w:numId="17">
    <w:abstractNumId w:val="6"/>
  </w:num>
  <w:num w:numId="18">
    <w:abstractNumId w:val="5"/>
  </w:num>
  <w:num w:numId="19">
    <w:abstractNumId w:val="15"/>
  </w:num>
  <w:num w:numId="20">
    <w:abstractNumId w:val="1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elly, DeAnn">
    <w15:presenceInfo w15:providerId="AD" w15:userId="S-1-5-21-727274380-931424960-1827182208-12923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319"/>
    <w:rsid w:val="00011416"/>
    <w:rsid w:val="0003246A"/>
    <w:rsid w:val="000358FE"/>
    <w:rsid w:val="00040EB7"/>
    <w:rsid w:val="00043E15"/>
    <w:rsid w:val="000455AE"/>
    <w:rsid w:val="00046F79"/>
    <w:rsid w:val="00051DB8"/>
    <w:rsid w:val="00065FA0"/>
    <w:rsid w:val="00066FC3"/>
    <w:rsid w:val="000710F8"/>
    <w:rsid w:val="00074024"/>
    <w:rsid w:val="0007552E"/>
    <w:rsid w:val="00087ACA"/>
    <w:rsid w:val="000A3203"/>
    <w:rsid w:val="000B1851"/>
    <w:rsid w:val="000B507F"/>
    <w:rsid w:val="000B7003"/>
    <w:rsid w:val="000C728B"/>
    <w:rsid w:val="000F1BBE"/>
    <w:rsid w:val="001071EF"/>
    <w:rsid w:val="0011195A"/>
    <w:rsid w:val="00115365"/>
    <w:rsid w:val="00122200"/>
    <w:rsid w:val="00122232"/>
    <w:rsid w:val="0012289A"/>
    <w:rsid w:val="00122BFA"/>
    <w:rsid w:val="00136651"/>
    <w:rsid w:val="00144443"/>
    <w:rsid w:val="00152BDB"/>
    <w:rsid w:val="00154865"/>
    <w:rsid w:val="00162A4D"/>
    <w:rsid w:val="00163AC5"/>
    <w:rsid w:val="001919C6"/>
    <w:rsid w:val="00191DE6"/>
    <w:rsid w:val="00195FA2"/>
    <w:rsid w:val="001B379F"/>
    <w:rsid w:val="001B417E"/>
    <w:rsid w:val="001B47A3"/>
    <w:rsid w:val="001C7764"/>
    <w:rsid w:val="001D3A76"/>
    <w:rsid w:val="001D3DAD"/>
    <w:rsid w:val="001E72CF"/>
    <w:rsid w:val="001F5110"/>
    <w:rsid w:val="002012C6"/>
    <w:rsid w:val="002073F1"/>
    <w:rsid w:val="00213C69"/>
    <w:rsid w:val="00215DA5"/>
    <w:rsid w:val="00217AB6"/>
    <w:rsid w:val="00223229"/>
    <w:rsid w:val="002363E0"/>
    <w:rsid w:val="00237A45"/>
    <w:rsid w:val="00237E54"/>
    <w:rsid w:val="002407DA"/>
    <w:rsid w:val="0024136E"/>
    <w:rsid w:val="00244C9D"/>
    <w:rsid w:val="00257F79"/>
    <w:rsid w:val="00263624"/>
    <w:rsid w:val="00263E57"/>
    <w:rsid w:val="00264B88"/>
    <w:rsid w:val="00275BC5"/>
    <w:rsid w:val="00280708"/>
    <w:rsid w:val="00281C50"/>
    <w:rsid w:val="00283C1B"/>
    <w:rsid w:val="00293BAC"/>
    <w:rsid w:val="00296EFC"/>
    <w:rsid w:val="002B294C"/>
    <w:rsid w:val="002D771D"/>
    <w:rsid w:val="002E61D7"/>
    <w:rsid w:val="002E7F28"/>
    <w:rsid w:val="00310C9A"/>
    <w:rsid w:val="00317AF6"/>
    <w:rsid w:val="00323D33"/>
    <w:rsid w:val="0033331F"/>
    <w:rsid w:val="0033462F"/>
    <w:rsid w:val="00334CFE"/>
    <w:rsid w:val="00353666"/>
    <w:rsid w:val="00354BF7"/>
    <w:rsid w:val="003562BC"/>
    <w:rsid w:val="0035711A"/>
    <w:rsid w:val="00361074"/>
    <w:rsid w:val="003628E1"/>
    <w:rsid w:val="00364D54"/>
    <w:rsid w:val="00373960"/>
    <w:rsid w:val="003856F8"/>
    <w:rsid w:val="0039553C"/>
    <w:rsid w:val="003966B3"/>
    <w:rsid w:val="003A2A51"/>
    <w:rsid w:val="003B7B43"/>
    <w:rsid w:val="003C06CB"/>
    <w:rsid w:val="003C3E0D"/>
    <w:rsid w:val="003C5AB0"/>
    <w:rsid w:val="003C6905"/>
    <w:rsid w:val="003D15ED"/>
    <w:rsid w:val="003D44CB"/>
    <w:rsid w:val="003E2A7D"/>
    <w:rsid w:val="003F2B4D"/>
    <w:rsid w:val="004128D9"/>
    <w:rsid w:val="00427433"/>
    <w:rsid w:val="004301E3"/>
    <w:rsid w:val="00437F5F"/>
    <w:rsid w:val="004476B5"/>
    <w:rsid w:val="004626D3"/>
    <w:rsid w:val="0046560F"/>
    <w:rsid w:val="00470066"/>
    <w:rsid w:val="00471323"/>
    <w:rsid w:val="00494B5F"/>
    <w:rsid w:val="004A4871"/>
    <w:rsid w:val="004B0BA9"/>
    <w:rsid w:val="004B31C0"/>
    <w:rsid w:val="004E0CC3"/>
    <w:rsid w:val="004E3DE6"/>
    <w:rsid w:val="004E4F95"/>
    <w:rsid w:val="004E594D"/>
    <w:rsid w:val="004E694A"/>
    <w:rsid w:val="00501766"/>
    <w:rsid w:val="0051222B"/>
    <w:rsid w:val="005169A0"/>
    <w:rsid w:val="005215E0"/>
    <w:rsid w:val="00522511"/>
    <w:rsid w:val="00526D9B"/>
    <w:rsid w:val="00542EC7"/>
    <w:rsid w:val="00547FDF"/>
    <w:rsid w:val="00553DD6"/>
    <w:rsid w:val="00555BAC"/>
    <w:rsid w:val="00556125"/>
    <w:rsid w:val="005612AC"/>
    <w:rsid w:val="005708D8"/>
    <w:rsid w:val="00574A5A"/>
    <w:rsid w:val="00576F4B"/>
    <w:rsid w:val="00591D6A"/>
    <w:rsid w:val="005B0C4E"/>
    <w:rsid w:val="005B4FF5"/>
    <w:rsid w:val="005B7B1B"/>
    <w:rsid w:val="005C6DFC"/>
    <w:rsid w:val="005D03E8"/>
    <w:rsid w:val="005D1BD1"/>
    <w:rsid w:val="005D7AD4"/>
    <w:rsid w:val="005E273B"/>
    <w:rsid w:val="005F0D8B"/>
    <w:rsid w:val="005F51CB"/>
    <w:rsid w:val="0060261D"/>
    <w:rsid w:val="00604F97"/>
    <w:rsid w:val="00606DE8"/>
    <w:rsid w:val="00611935"/>
    <w:rsid w:val="0062049A"/>
    <w:rsid w:val="00625530"/>
    <w:rsid w:val="006366A4"/>
    <w:rsid w:val="006375AB"/>
    <w:rsid w:val="006437AC"/>
    <w:rsid w:val="00657BBD"/>
    <w:rsid w:val="00657BE0"/>
    <w:rsid w:val="006672DC"/>
    <w:rsid w:val="00667B4B"/>
    <w:rsid w:val="00676C28"/>
    <w:rsid w:val="00681F55"/>
    <w:rsid w:val="0069692D"/>
    <w:rsid w:val="006A45F1"/>
    <w:rsid w:val="006B1A0E"/>
    <w:rsid w:val="006B4B73"/>
    <w:rsid w:val="006B50F7"/>
    <w:rsid w:val="006B7259"/>
    <w:rsid w:val="006C177F"/>
    <w:rsid w:val="006C4AB5"/>
    <w:rsid w:val="006C4E43"/>
    <w:rsid w:val="006D073A"/>
    <w:rsid w:val="006E621C"/>
    <w:rsid w:val="006F3C90"/>
    <w:rsid w:val="006F762D"/>
    <w:rsid w:val="00703060"/>
    <w:rsid w:val="00704FB7"/>
    <w:rsid w:val="00714C6C"/>
    <w:rsid w:val="007160CD"/>
    <w:rsid w:val="0073094E"/>
    <w:rsid w:val="00736FC6"/>
    <w:rsid w:val="00737A4A"/>
    <w:rsid w:val="0074005A"/>
    <w:rsid w:val="00740199"/>
    <w:rsid w:val="00741D65"/>
    <w:rsid w:val="007431E4"/>
    <w:rsid w:val="00752A25"/>
    <w:rsid w:val="00753EB7"/>
    <w:rsid w:val="00754B8C"/>
    <w:rsid w:val="0078631D"/>
    <w:rsid w:val="00795B7B"/>
    <w:rsid w:val="007A12E2"/>
    <w:rsid w:val="007B03F9"/>
    <w:rsid w:val="007B5C3D"/>
    <w:rsid w:val="007D0623"/>
    <w:rsid w:val="007D2198"/>
    <w:rsid w:val="007E73FA"/>
    <w:rsid w:val="007F2230"/>
    <w:rsid w:val="00804E0F"/>
    <w:rsid w:val="00810C38"/>
    <w:rsid w:val="00813585"/>
    <w:rsid w:val="00815F3C"/>
    <w:rsid w:val="00836BA1"/>
    <w:rsid w:val="0084474C"/>
    <w:rsid w:val="00854629"/>
    <w:rsid w:val="00855BEE"/>
    <w:rsid w:val="00863371"/>
    <w:rsid w:val="008748B5"/>
    <w:rsid w:val="008770A7"/>
    <w:rsid w:val="0088104C"/>
    <w:rsid w:val="00893E06"/>
    <w:rsid w:val="008940DA"/>
    <w:rsid w:val="00895041"/>
    <w:rsid w:val="0089646E"/>
    <w:rsid w:val="008A0C3B"/>
    <w:rsid w:val="008A4B2B"/>
    <w:rsid w:val="008B28F8"/>
    <w:rsid w:val="008B7AD5"/>
    <w:rsid w:val="008C161C"/>
    <w:rsid w:val="008C2113"/>
    <w:rsid w:val="008C5A4C"/>
    <w:rsid w:val="008C6967"/>
    <w:rsid w:val="008E06C4"/>
    <w:rsid w:val="008E2317"/>
    <w:rsid w:val="008F7700"/>
    <w:rsid w:val="00902626"/>
    <w:rsid w:val="009072DB"/>
    <w:rsid w:val="00913311"/>
    <w:rsid w:val="00922D6B"/>
    <w:rsid w:val="00925068"/>
    <w:rsid w:val="00926205"/>
    <w:rsid w:val="00927E35"/>
    <w:rsid w:val="009365C3"/>
    <w:rsid w:val="009369B9"/>
    <w:rsid w:val="009423E6"/>
    <w:rsid w:val="009543D3"/>
    <w:rsid w:val="0095744D"/>
    <w:rsid w:val="00975369"/>
    <w:rsid w:val="00982736"/>
    <w:rsid w:val="00982E5D"/>
    <w:rsid w:val="00984223"/>
    <w:rsid w:val="00997FE6"/>
    <w:rsid w:val="009C1520"/>
    <w:rsid w:val="009D1D44"/>
    <w:rsid w:val="009F4532"/>
    <w:rsid w:val="009F6C6F"/>
    <w:rsid w:val="009F7269"/>
    <w:rsid w:val="00A0367E"/>
    <w:rsid w:val="00A05D64"/>
    <w:rsid w:val="00A313B3"/>
    <w:rsid w:val="00A32334"/>
    <w:rsid w:val="00A367F3"/>
    <w:rsid w:val="00A37BEC"/>
    <w:rsid w:val="00A435FB"/>
    <w:rsid w:val="00A446E6"/>
    <w:rsid w:val="00A53D36"/>
    <w:rsid w:val="00A73243"/>
    <w:rsid w:val="00A73A4C"/>
    <w:rsid w:val="00A866B3"/>
    <w:rsid w:val="00A86E7A"/>
    <w:rsid w:val="00A93BCB"/>
    <w:rsid w:val="00AA4A1C"/>
    <w:rsid w:val="00AA4D82"/>
    <w:rsid w:val="00AB72D1"/>
    <w:rsid w:val="00AD11BD"/>
    <w:rsid w:val="00AD46E7"/>
    <w:rsid w:val="00AE62D7"/>
    <w:rsid w:val="00AE7297"/>
    <w:rsid w:val="00AF35DD"/>
    <w:rsid w:val="00AF62EE"/>
    <w:rsid w:val="00AF6685"/>
    <w:rsid w:val="00B006A8"/>
    <w:rsid w:val="00B00D1E"/>
    <w:rsid w:val="00B03020"/>
    <w:rsid w:val="00B14246"/>
    <w:rsid w:val="00B339A8"/>
    <w:rsid w:val="00B405B1"/>
    <w:rsid w:val="00B5162A"/>
    <w:rsid w:val="00B51E5E"/>
    <w:rsid w:val="00B71259"/>
    <w:rsid w:val="00B71851"/>
    <w:rsid w:val="00B721DD"/>
    <w:rsid w:val="00B73374"/>
    <w:rsid w:val="00B81A4D"/>
    <w:rsid w:val="00B81ED4"/>
    <w:rsid w:val="00B92EB2"/>
    <w:rsid w:val="00B94357"/>
    <w:rsid w:val="00B9630A"/>
    <w:rsid w:val="00B97DAF"/>
    <w:rsid w:val="00BA6B42"/>
    <w:rsid w:val="00BC461F"/>
    <w:rsid w:val="00BD0AB0"/>
    <w:rsid w:val="00BD6364"/>
    <w:rsid w:val="00BE3344"/>
    <w:rsid w:val="00BE77A5"/>
    <w:rsid w:val="00BF1692"/>
    <w:rsid w:val="00C026BA"/>
    <w:rsid w:val="00C14705"/>
    <w:rsid w:val="00C441B6"/>
    <w:rsid w:val="00C514E2"/>
    <w:rsid w:val="00C51B08"/>
    <w:rsid w:val="00C539C3"/>
    <w:rsid w:val="00C55FC3"/>
    <w:rsid w:val="00C60E1D"/>
    <w:rsid w:val="00C82196"/>
    <w:rsid w:val="00C82D46"/>
    <w:rsid w:val="00C9601D"/>
    <w:rsid w:val="00C967D9"/>
    <w:rsid w:val="00CF5232"/>
    <w:rsid w:val="00CF54E8"/>
    <w:rsid w:val="00D110B6"/>
    <w:rsid w:val="00D37AE3"/>
    <w:rsid w:val="00D5350F"/>
    <w:rsid w:val="00D84703"/>
    <w:rsid w:val="00D90CA7"/>
    <w:rsid w:val="00D97C4D"/>
    <w:rsid w:val="00DA4962"/>
    <w:rsid w:val="00DA5EA3"/>
    <w:rsid w:val="00DC5544"/>
    <w:rsid w:val="00DE74AA"/>
    <w:rsid w:val="00DF039E"/>
    <w:rsid w:val="00DF294B"/>
    <w:rsid w:val="00DF3274"/>
    <w:rsid w:val="00E42426"/>
    <w:rsid w:val="00E54AB0"/>
    <w:rsid w:val="00E55962"/>
    <w:rsid w:val="00E73EB3"/>
    <w:rsid w:val="00E74975"/>
    <w:rsid w:val="00E824B8"/>
    <w:rsid w:val="00E87F15"/>
    <w:rsid w:val="00E91349"/>
    <w:rsid w:val="00E94212"/>
    <w:rsid w:val="00E95A78"/>
    <w:rsid w:val="00EA05D0"/>
    <w:rsid w:val="00EA08BB"/>
    <w:rsid w:val="00EA12FA"/>
    <w:rsid w:val="00EA4E70"/>
    <w:rsid w:val="00EB70A4"/>
    <w:rsid w:val="00EC3AF8"/>
    <w:rsid w:val="00EC5AFF"/>
    <w:rsid w:val="00ED055A"/>
    <w:rsid w:val="00EE0AA0"/>
    <w:rsid w:val="00EE7F42"/>
    <w:rsid w:val="00EF1226"/>
    <w:rsid w:val="00EF1F1C"/>
    <w:rsid w:val="00EF2A2F"/>
    <w:rsid w:val="00EF4915"/>
    <w:rsid w:val="00F079C4"/>
    <w:rsid w:val="00F26931"/>
    <w:rsid w:val="00F374D5"/>
    <w:rsid w:val="00F37969"/>
    <w:rsid w:val="00F40B2D"/>
    <w:rsid w:val="00F41763"/>
    <w:rsid w:val="00F41AF2"/>
    <w:rsid w:val="00F4247B"/>
    <w:rsid w:val="00F737C5"/>
    <w:rsid w:val="00F809B1"/>
    <w:rsid w:val="00F91066"/>
    <w:rsid w:val="00F91E01"/>
    <w:rsid w:val="00F92F3D"/>
    <w:rsid w:val="00F9651F"/>
    <w:rsid w:val="00FA3DB7"/>
    <w:rsid w:val="00FA4CF1"/>
    <w:rsid w:val="00FC1B48"/>
    <w:rsid w:val="00FC4AEF"/>
    <w:rsid w:val="00FE0C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B516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B516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cdd665a5-4d39-4c80-990a-8a3abca4f55f">657KNE7CTRDA-3465-8</_dlc_DocId>
    <_dlc_DocIdUrl xmlns="cdd665a5-4d39-4c80-990a-8a3abca4f55f">
      <Url>http://vaww.oed.portal.va.gov/products/das/_layouts/DocIdRedir.aspx?ID=657KNE7CTRDA-3465-8</Url>
      <Description>657KNE7CTRDA-3465-8</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99AEBF1F0E02A44CB8EB94719768AB46" ma:contentTypeVersion="4" ma:contentTypeDescription="Create a new document." ma:contentTypeScope="" ma:versionID="1f749e52390cd51d1b66cc812a2d23a3">
  <xsd:schema xmlns:xsd="http://www.w3.org/2001/XMLSchema" xmlns:xs="http://www.w3.org/2001/XMLSchema" xmlns:p="http://schemas.microsoft.com/office/2006/metadata/properties" xmlns:ns2="cdd665a5-4d39-4c80-990a-8a3abca4f55f" targetNamespace="http://schemas.microsoft.com/office/2006/metadata/properties" ma:root="true" ma:fieldsID="63764649b6a4a204e32c254ad7b66057" ns2:_="">
    <xsd:import namespace="cdd665a5-4d39-4c80-990a-8a3abca4f55f"/>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d665a5-4d39-4c80-990a-8a3abca4f55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b:Source>
    <b:Tag>Placeholder1</b:Tag>
    <b:SourceType>Book</b:SourceType>
    <b:Guid>{E8E4F9BE-F898-4C12-A863-443886FD3CCB}</b:Guid>
    <b:RefOrder>1</b:RefOrder>
  </b:Source>
</b:Sources>
</file>

<file path=customXml/itemProps1.xml><?xml version="1.0" encoding="utf-8"?>
<ds:datastoreItem xmlns:ds="http://schemas.openxmlformats.org/officeDocument/2006/customXml" ds:itemID="{AA2A26F4-69E4-49C7-A8D1-86224452D39E}">
  <ds:schemaRefs>
    <ds:schemaRef ds:uri="http://schemas.microsoft.com/sharepoint/v3/contenttype/forms"/>
  </ds:schemaRefs>
</ds:datastoreItem>
</file>

<file path=customXml/itemProps2.xml><?xml version="1.0" encoding="utf-8"?>
<ds:datastoreItem xmlns:ds="http://schemas.openxmlformats.org/officeDocument/2006/customXml" ds:itemID="{ACAF5F0F-48B4-469F-8C42-DD659FCBBC93}">
  <ds:schemaRefs>
    <ds:schemaRef ds:uri="http://schemas.microsoft.com/office/2006/metadata/properties"/>
    <ds:schemaRef ds:uri="http://schemas.microsoft.com/office/infopath/2007/PartnerControls"/>
    <ds:schemaRef ds:uri="cdd665a5-4d39-4c80-990a-8a3abca4f55f"/>
  </ds:schemaRefs>
</ds:datastoreItem>
</file>

<file path=customXml/itemProps3.xml><?xml version="1.0" encoding="utf-8"?>
<ds:datastoreItem xmlns:ds="http://schemas.openxmlformats.org/officeDocument/2006/customXml" ds:itemID="{CEE99891-A85B-4ACE-9FE3-C88C64CB33E4}">
  <ds:schemaRefs>
    <ds:schemaRef ds:uri="http://schemas.microsoft.com/sharepoint/events"/>
  </ds:schemaRefs>
</ds:datastoreItem>
</file>

<file path=customXml/itemProps4.xml><?xml version="1.0" encoding="utf-8"?>
<ds:datastoreItem xmlns:ds="http://schemas.openxmlformats.org/officeDocument/2006/customXml" ds:itemID="{65B2581E-D809-497B-AC14-DB784143E8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d665a5-4d39-4c80-990a-8a3abca4f5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2A9B70B-A1D8-4519-834D-A5F5E2432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8</Pages>
  <Words>2070</Words>
  <Characters>11805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Department of Veterans Affairs</Company>
  <LinksUpToDate>false</LinksUpToDate>
  <CharactersWithSpaces>13848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Picker, James</dc:creator>
  <cp:lastModifiedBy>Mark Dawson</cp:lastModifiedBy>
  <cp:revision>7</cp:revision>
  <dcterms:created xsi:type="dcterms:W3CDTF">2016-11-08T20:16:00Z</dcterms:created>
  <dcterms:modified xsi:type="dcterms:W3CDTF">2016-11-10T18:02:00Z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0x01010099AEBF1F0E02A44CB8EB94719768AB46</vt:lpwstr>
  </property>
  <property fmtid="{D5CDD505-2E9C-101B-9397-08002B2CF9AE}" pid="3" name="_dlc_DocIdItemGuid">
    <vt:lpwstr>8771cbc6-6bcf-4d87-a9cf-92a5884db6f9</vt:lpwstr>
  </property>
</Properties>
</file>